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8397F" w14:textId="0BC33699" w:rsidR="00405627" w:rsidRPr="00271C22" w:rsidRDefault="00E35516" w:rsidP="00271C22">
      <w:pPr>
        <w:spacing w:line="240" w:lineRule="auto"/>
        <w:jc w:val="center"/>
        <w:rPr>
          <w:rFonts w:ascii="Raleway" w:hAnsi="Raleway" w:cs="Times New Roman"/>
          <w:bCs/>
          <w:sz w:val="23"/>
          <w:szCs w:val="23"/>
        </w:rPr>
      </w:pPr>
      <w:r w:rsidRPr="00271C22">
        <w:rPr>
          <w:rFonts w:ascii="Raleway" w:hAnsi="Raleway" w:cs="Times New Roman"/>
          <w:b/>
          <w:sz w:val="23"/>
          <w:szCs w:val="23"/>
        </w:rPr>
        <w:t>Minuta</w:t>
      </w:r>
      <w:r w:rsidR="00F35063" w:rsidRPr="00271C22">
        <w:rPr>
          <w:rFonts w:ascii="Raleway" w:hAnsi="Raleway" w:cs="Times New Roman"/>
          <w:b/>
          <w:sz w:val="23"/>
          <w:szCs w:val="23"/>
        </w:rPr>
        <w:t xml:space="preserve"> </w:t>
      </w:r>
      <w:r w:rsidRPr="00271C22">
        <w:rPr>
          <w:rFonts w:ascii="Raleway" w:hAnsi="Raleway" w:cs="Times New Roman"/>
          <w:b/>
          <w:sz w:val="23"/>
          <w:szCs w:val="23"/>
        </w:rPr>
        <w:t xml:space="preserve">do </w:t>
      </w:r>
      <w:r w:rsidR="00405627" w:rsidRPr="00271C22">
        <w:rPr>
          <w:rFonts w:ascii="Raleway" w:hAnsi="Raleway" w:cs="Times New Roman"/>
          <w:b/>
          <w:sz w:val="23"/>
          <w:szCs w:val="23"/>
        </w:rPr>
        <w:t xml:space="preserve">CONTRATO Nº </w:t>
      </w:r>
      <w:r w:rsidR="00DE3D61" w:rsidRPr="00271C22">
        <w:rPr>
          <w:rFonts w:ascii="Raleway" w:hAnsi="Raleway" w:cs="Times New Roman"/>
          <w:b/>
          <w:sz w:val="23"/>
          <w:szCs w:val="23"/>
        </w:rPr>
        <w:t>___</w:t>
      </w:r>
      <w:r w:rsidR="001220C7" w:rsidRPr="00271C22">
        <w:rPr>
          <w:rFonts w:ascii="Raleway" w:hAnsi="Raleway" w:cs="Times New Roman"/>
          <w:b/>
          <w:sz w:val="23"/>
          <w:szCs w:val="23"/>
        </w:rPr>
        <w:t>/PGJ/202</w:t>
      </w:r>
      <w:r w:rsidR="00827644" w:rsidRPr="00271C22">
        <w:rPr>
          <w:rFonts w:ascii="Raleway" w:hAnsi="Raleway" w:cs="Times New Roman"/>
          <w:b/>
          <w:sz w:val="23"/>
          <w:szCs w:val="23"/>
        </w:rPr>
        <w:t>4</w:t>
      </w:r>
    </w:p>
    <w:p w14:paraId="17D2969B" w14:textId="77777777" w:rsidR="00405627" w:rsidRPr="00271C22" w:rsidRDefault="00405627" w:rsidP="00271C22">
      <w:pPr>
        <w:spacing w:line="240" w:lineRule="auto"/>
        <w:jc w:val="both"/>
        <w:rPr>
          <w:rFonts w:ascii="Raleway" w:hAnsi="Raleway" w:cs="Times New Roman"/>
          <w:bCs/>
          <w:sz w:val="23"/>
          <w:szCs w:val="23"/>
        </w:rPr>
      </w:pPr>
    </w:p>
    <w:p w14:paraId="0BE14647" w14:textId="74B60149" w:rsidR="00BF3BC0" w:rsidRPr="00271C22" w:rsidRDefault="00EB515E" w:rsidP="00271C22">
      <w:pPr>
        <w:spacing w:line="240" w:lineRule="auto"/>
        <w:jc w:val="both"/>
        <w:rPr>
          <w:rFonts w:ascii="Raleway" w:eastAsia="Arial Unicode MS" w:hAnsi="Raleway" w:cs="Times New Roman"/>
          <w:bCs/>
          <w:sz w:val="23"/>
          <w:szCs w:val="23"/>
        </w:rPr>
      </w:pPr>
      <w:bookmarkStart w:id="0" w:name="_Hlk23946316"/>
      <w:r w:rsidRPr="00271C22">
        <w:rPr>
          <w:rFonts w:ascii="Raleway" w:hAnsi="Raleway" w:cs="Times New Roman"/>
          <w:sz w:val="23"/>
          <w:szCs w:val="23"/>
        </w:rPr>
        <w:t xml:space="preserve">O </w:t>
      </w:r>
      <w:r w:rsidRPr="00271C22">
        <w:rPr>
          <w:rFonts w:ascii="Raleway" w:hAnsi="Raleway" w:cs="Times New Roman"/>
          <w:b/>
          <w:sz w:val="23"/>
          <w:szCs w:val="23"/>
        </w:rPr>
        <w:t>MINISTÉRIO PÚBLICO DO ESTADO DE MATO GROSSO DO SUL</w:t>
      </w:r>
      <w:r w:rsidRPr="00271C22">
        <w:rPr>
          <w:rFonts w:ascii="Raleway" w:hAnsi="Raleway" w:cs="Times New Roman"/>
          <w:sz w:val="23"/>
          <w:szCs w:val="23"/>
        </w:rPr>
        <w:t xml:space="preserve">, </w:t>
      </w:r>
      <w:bookmarkStart w:id="1" w:name="_Hlk10035177"/>
      <w:r w:rsidRPr="00271C22">
        <w:rPr>
          <w:rFonts w:ascii="Raleway" w:hAnsi="Raleway" w:cs="Times New Roman"/>
          <w:sz w:val="23"/>
          <w:szCs w:val="23"/>
        </w:rPr>
        <w:t xml:space="preserve">pessoa jurídica de direito público, com sede nesta Capital, na Rua Presidente Manuel Ferraz de Campos Salles, nº 214, Jardim Veraneio, por intermédio do </w:t>
      </w:r>
      <w:r w:rsidRPr="00271C22">
        <w:rPr>
          <w:rFonts w:ascii="Raleway" w:hAnsi="Raleway" w:cs="Times New Roman"/>
          <w:b/>
          <w:bCs/>
          <w:i/>
          <w:iCs/>
          <w:sz w:val="23"/>
          <w:szCs w:val="23"/>
        </w:rPr>
        <w:t>(adequar para</w:t>
      </w:r>
      <w:r w:rsidR="00FB5CE0" w:rsidRPr="00271C22">
        <w:rPr>
          <w:rFonts w:ascii="Raleway" w:hAnsi="Raleway" w:cs="Times New Roman"/>
          <w:b/>
          <w:bCs/>
          <w:i/>
          <w:iCs/>
          <w:sz w:val="23"/>
          <w:szCs w:val="23"/>
        </w:rPr>
        <w:t xml:space="preserve"> </w:t>
      </w:r>
      <w:r w:rsidRPr="00271C22">
        <w:rPr>
          <w:rFonts w:ascii="Raleway" w:hAnsi="Raleway" w:cs="Times New Roman"/>
          <w:b/>
          <w:bCs/>
          <w:i/>
          <w:iCs/>
          <w:sz w:val="23"/>
          <w:szCs w:val="23"/>
        </w:rPr>
        <w:t>Fundo Especial, se for o caso)</w:t>
      </w:r>
      <w:r w:rsidRPr="00271C22">
        <w:rPr>
          <w:rFonts w:ascii="Raleway" w:hAnsi="Raleway" w:cs="Times New Roman"/>
          <w:sz w:val="23"/>
          <w:szCs w:val="23"/>
        </w:rPr>
        <w:t>,</w:t>
      </w:r>
      <w:r w:rsidR="001062E7" w:rsidRPr="00271C22">
        <w:rPr>
          <w:rFonts w:ascii="Raleway" w:hAnsi="Raleway" w:cs="Times New Roman"/>
          <w:sz w:val="23"/>
          <w:szCs w:val="23"/>
        </w:rPr>
        <w:t xml:space="preserve"> </w:t>
      </w:r>
      <w:r w:rsidRPr="00271C22">
        <w:rPr>
          <w:rFonts w:ascii="Raleway" w:hAnsi="Raleway" w:cs="Times New Roman"/>
          <w:sz w:val="23"/>
          <w:szCs w:val="23"/>
        </w:rPr>
        <w:t xml:space="preserve">inscrito no CNPJ nº ____, neste ato representado, </w:t>
      </w:r>
      <w:bookmarkEnd w:id="1"/>
      <w:r w:rsidRPr="00271C22">
        <w:rPr>
          <w:rFonts w:ascii="Raleway" w:hAnsi="Raleway" w:cs="Times New Roman"/>
          <w:sz w:val="23"/>
          <w:szCs w:val="23"/>
        </w:rPr>
        <w:t>nos termos do inciso I do artigo 7º da Lei Orgânica do Ministério Público, por seu</w:t>
      </w:r>
      <w:r w:rsidR="00EB5097" w:rsidRPr="00271C22">
        <w:rPr>
          <w:rFonts w:ascii="Raleway" w:hAnsi="Raleway" w:cs="Times New Roman"/>
          <w:sz w:val="23"/>
          <w:szCs w:val="23"/>
        </w:rPr>
        <w:t xml:space="preserve"> </w:t>
      </w:r>
      <w:r w:rsidRPr="00271C22">
        <w:rPr>
          <w:rFonts w:ascii="Raleway" w:hAnsi="Raleway" w:cs="Times New Roman"/>
          <w:sz w:val="23"/>
          <w:szCs w:val="23"/>
        </w:rPr>
        <w:t xml:space="preserve">Procurador-Geral de Justiça, </w:t>
      </w:r>
      <w:r w:rsidR="00CE2DC6" w:rsidRPr="00271C22">
        <w:rPr>
          <w:rFonts w:ascii="Raleway" w:hAnsi="Raleway" w:cs="Times New Roman"/>
          <w:b/>
          <w:bCs/>
          <w:sz w:val="23"/>
          <w:szCs w:val="23"/>
        </w:rPr>
        <w:t xml:space="preserve">Romão Avila </w:t>
      </w:r>
      <w:proofErr w:type="spellStart"/>
      <w:r w:rsidR="00CE2DC6" w:rsidRPr="00271C22">
        <w:rPr>
          <w:rFonts w:ascii="Raleway" w:hAnsi="Raleway" w:cs="Times New Roman"/>
          <w:b/>
          <w:bCs/>
          <w:sz w:val="23"/>
          <w:szCs w:val="23"/>
        </w:rPr>
        <w:t>Milhan</w:t>
      </w:r>
      <w:proofErr w:type="spellEnd"/>
      <w:r w:rsidR="00CE2DC6" w:rsidRPr="00271C22">
        <w:rPr>
          <w:rFonts w:ascii="Raleway" w:hAnsi="Raleway" w:cs="Times New Roman"/>
          <w:b/>
          <w:bCs/>
          <w:sz w:val="23"/>
          <w:szCs w:val="23"/>
        </w:rPr>
        <w:t xml:space="preserve"> Junior</w:t>
      </w:r>
      <w:r w:rsidRPr="00271C22">
        <w:rPr>
          <w:rFonts w:ascii="Raleway" w:hAnsi="Raleway" w:cs="Times New Roman"/>
          <w:sz w:val="23"/>
          <w:szCs w:val="23"/>
        </w:rPr>
        <w:t>, residente e domiciliado em Campo Grande/MS, doravante denominado CONTRATANTE</w:t>
      </w:r>
      <w:r w:rsidRPr="00271C22">
        <w:rPr>
          <w:rFonts w:ascii="Raleway" w:eastAsia="Times New Roman" w:hAnsi="Raleway" w:cs="Times New Roman"/>
          <w:sz w:val="23"/>
          <w:szCs w:val="23"/>
          <w:lang w:eastAsia="pt-BR"/>
        </w:rPr>
        <w:t xml:space="preserve">, </w:t>
      </w:r>
      <w:bookmarkEnd w:id="0"/>
      <w:r w:rsidRPr="00271C22">
        <w:rPr>
          <w:rFonts w:ascii="Raleway" w:eastAsia="Times New Roman" w:hAnsi="Raleway" w:cs="Times New Roman"/>
          <w:sz w:val="23"/>
          <w:szCs w:val="23"/>
          <w:lang w:eastAsia="pt-BR"/>
        </w:rPr>
        <w:t>e a empresa</w:t>
      </w:r>
      <w:bookmarkStart w:id="2" w:name="_Hlk73441848"/>
      <w:r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b/>
          <w:bCs/>
          <w:sz w:val="23"/>
          <w:szCs w:val="23"/>
          <w:lang w:eastAsia="pt-BR"/>
        </w:rPr>
        <w:t>____</w:t>
      </w:r>
      <w:r w:rsidRPr="00271C22">
        <w:rPr>
          <w:rFonts w:ascii="Raleway" w:eastAsia="Times New Roman" w:hAnsi="Raleway" w:cs="Times New Roman"/>
          <w:sz w:val="23"/>
          <w:szCs w:val="23"/>
          <w:lang w:eastAsia="pt-BR"/>
        </w:rPr>
        <w:t>,</w:t>
      </w:r>
      <w:r w:rsidR="000076C3"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pessoa jurídica de direito privado, inscrita no CNPJ nº</w:t>
      </w:r>
      <w:r w:rsidR="00F35063"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__</w:t>
      </w:r>
      <w:r w:rsidR="00F35063" w:rsidRPr="00271C22">
        <w:rPr>
          <w:rFonts w:ascii="Raleway" w:eastAsia="Times New Roman" w:hAnsi="Raleway" w:cs="Times New Roman"/>
          <w:sz w:val="23"/>
          <w:szCs w:val="23"/>
          <w:lang w:eastAsia="pt-BR"/>
        </w:rPr>
        <w:t>_</w:t>
      </w:r>
      <w:r w:rsidRPr="00271C22">
        <w:rPr>
          <w:rFonts w:ascii="Raleway" w:eastAsia="Times New Roman" w:hAnsi="Raleway" w:cs="Times New Roman"/>
          <w:sz w:val="23"/>
          <w:szCs w:val="23"/>
          <w:lang w:eastAsia="pt-BR"/>
        </w:rPr>
        <w:t xml:space="preserve">___, sediada na (endereço completo), representada neste ato por </w:t>
      </w:r>
      <w:bookmarkEnd w:id="2"/>
      <w:r w:rsidRPr="00271C22">
        <w:rPr>
          <w:rFonts w:ascii="Raleway" w:eastAsia="Times New Roman" w:hAnsi="Raleway" w:cs="Times New Roman"/>
          <w:b/>
          <w:sz w:val="23"/>
          <w:szCs w:val="23"/>
          <w:lang w:eastAsia="pt-BR"/>
        </w:rPr>
        <w:t>(Representante Legal)</w:t>
      </w:r>
      <w:r w:rsidRPr="00271C22">
        <w:rPr>
          <w:rFonts w:ascii="Raleway" w:eastAsia="Times New Roman" w:hAnsi="Raleway" w:cs="Times New Roman"/>
          <w:sz w:val="23"/>
          <w:szCs w:val="23"/>
          <w:lang w:eastAsia="pt-BR"/>
        </w:rPr>
        <w:t xml:space="preserve">, portador do RG nº _____, expedido pela ___, e inscrito no CPF sob o nº _____, doravante denominada CONTRATADA, resolvem firmar este Contrato, decorrente do </w:t>
      </w:r>
      <w:r w:rsidRPr="00271C22">
        <w:rPr>
          <w:rFonts w:ascii="Raleway" w:eastAsia="Times New Roman" w:hAnsi="Raleway" w:cs="Times New Roman"/>
          <w:color w:val="FF0000"/>
          <w:sz w:val="23"/>
          <w:szCs w:val="23"/>
          <w:lang w:eastAsia="pt-BR"/>
        </w:rPr>
        <w:t xml:space="preserve">Processo nº </w:t>
      </w:r>
      <w:r w:rsidR="00E826BC" w:rsidRPr="00271C22">
        <w:rPr>
          <w:rFonts w:ascii="Raleway" w:eastAsia="Times New Roman" w:hAnsi="Raleway" w:cs="Times New Roman"/>
          <w:color w:val="FF0000"/>
          <w:sz w:val="23"/>
          <w:szCs w:val="23"/>
          <w:lang w:eastAsia="pt-BR"/>
        </w:rPr>
        <w:t>____________________</w:t>
      </w:r>
      <w:r w:rsidRPr="00271C22">
        <w:rPr>
          <w:rFonts w:ascii="Raleway" w:eastAsia="Times New Roman" w:hAnsi="Raleway" w:cs="Times New Roman"/>
          <w:sz w:val="23"/>
          <w:szCs w:val="23"/>
          <w:lang w:eastAsia="pt-BR"/>
        </w:rPr>
        <w:t xml:space="preserve">, vinculado ao Pregão Eletrônico nº _____, regido pela Federal nº </w:t>
      </w:r>
      <w:bookmarkStart w:id="3" w:name="_Hlk132639615"/>
      <w:r w:rsidRPr="00271C22">
        <w:rPr>
          <w:rFonts w:ascii="Raleway" w:eastAsia="Times New Roman" w:hAnsi="Raleway" w:cs="Times New Roman"/>
          <w:sz w:val="23"/>
          <w:szCs w:val="23"/>
          <w:lang w:eastAsia="pt-BR"/>
        </w:rPr>
        <w:t>14.133/2021</w:t>
      </w:r>
      <w:bookmarkEnd w:id="3"/>
      <w:r w:rsidRPr="00271C22">
        <w:rPr>
          <w:rFonts w:ascii="Raleway" w:eastAsia="Times New Roman" w:hAnsi="Raleway" w:cs="Times New Roman"/>
          <w:sz w:val="23"/>
          <w:szCs w:val="23"/>
          <w:lang w:eastAsia="pt-BR"/>
        </w:rPr>
        <w:t xml:space="preserve"> e suas alterações, e pelas cláusulas e condições a seguir</w:t>
      </w:r>
      <w:r w:rsidR="00BF3BC0" w:rsidRPr="00271C22">
        <w:rPr>
          <w:rFonts w:ascii="Raleway" w:hAnsi="Raleway" w:cs="Times New Roman"/>
          <w:sz w:val="23"/>
          <w:szCs w:val="23"/>
        </w:rPr>
        <w:t>:</w:t>
      </w:r>
    </w:p>
    <w:p w14:paraId="5C51D407" w14:textId="77777777" w:rsidR="00BF3BC0" w:rsidRPr="00271C22" w:rsidRDefault="00BF3BC0" w:rsidP="00271C22">
      <w:pPr>
        <w:spacing w:line="240" w:lineRule="auto"/>
        <w:jc w:val="both"/>
        <w:rPr>
          <w:rFonts w:ascii="Raleway" w:eastAsia="Times New Roman" w:hAnsi="Raleway" w:cs="Times New Roman"/>
          <w:sz w:val="23"/>
          <w:szCs w:val="23"/>
          <w:lang w:eastAsia="pt-BR"/>
        </w:rPr>
      </w:pPr>
    </w:p>
    <w:p w14:paraId="4A400043" w14:textId="77777777" w:rsidR="00BF3BC0" w:rsidRPr="00271C22" w:rsidRDefault="00BF3BC0"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1. CLÁUSULA PRIMEIRA - DO OBJETO</w:t>
      </w:r>
    </w:p>
    <w:p w14:paraId="1456DD83" w14:textId="191C607C" w:rsidR="00BF3BC0" w:rsidRPr="00271C22" w:rsidRDefault="00BF3BC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1.1. </w:t>
      </w:r>
      <w:r w:rsidR="00CB7B4D" w:rsidRPr="00271C22">
        <w:rPr>
          <w:rFonts w:ascii="Raleway" w:eastAsia="Times New Roman" w:hAnsi="Raleway" w:cs="Times New Roman"/>
          <w:sz w:val="23"/>
          <w:szCs w:val="23"/>
          <w:lang w:eastAsia="pt-BR"/>
        </w:rPr>
        <w:t>Contratação de pessoa física e/ou jurídica para o fornecimento de água mineral, consistente em galão de 20 litros (reposição) para atender os prédios do Ministério Público do Estado de Mato Grosso do Sul, localizados no interior do Estado.</w:t>
      </w:r>
    </w:p>
    <w:p w14:paraId="69F49897" w14:textId="4CA3979B" w:rsidR="00E4561F" w:rsidRPr="00271C22" w:rsidRDefault="00E4561F" w:rsidP="00271C22">
      <w:pPr>
        <w:spacing w:line="240" w:lineRule="auto"/>
        <w:jc w:val="both"/>
        <w:rPr>
          <w:rFonts w:ascii="Raleway" w:eastAsia="Times New Roman" w:hAnsi="Raleway" w:cs="Times New Roman"/>
          <w:sz w:val="23"/>
          <w:szCs w:val="23"/>
          <w:lang w:eastAsia="pt-BR"/>
        </w:rPr>
      </w:pPr>
      <w:bookmarkStart w:id="4" w:name="_Hlk115273386"/>
      <w:r w:rsidRPr="00271C22">
        <w:rPr>
          <w:rFonts w:ascii="Raleway" w:eastAsia="Times New Roman" w:hAnsi="Raleway" w:cs="Times New Roman"/>
          <w:sz w:val="23"/>
          <w:szCs w:val="23"/>
          <w:lang w:eastAsia="pt-BR"/>
        </w:rPr>
        <w:t>1.2.</w:t>
      </w:r>
      <w:r w:rsidR="00EB5097" w:rsidRPr="00271C22">
        <w:rPr>
          <w:rFonts w:ascii="Raleway" w:eastAsia="Times New Roman" w:hAnsi="Raleway" w:cs="Times New Roman"/>
          <w:sz w:val="23"/>
          <w:szCs w:val="23"/>
          <w:lang w:eastAsia="pt-BR"/>
        </w:rPr>
        <w:t xml:space="preserve"> </w:t>
      </w:r>
      <w:r w:rsidR="00D5113F" w:rsidRPr="00271C22">
        <w:rPr>
          <w:rFonts w:ascii="Raleway" w:eastAsia="Times New Roman" w:hAnsi="Raleway" w:cs="Times New Roman"/>
          <w:sz w:val="23"/>
          <w:szCs w:val="23"/>
          <w:lang w:eastAsia="pt-BR"/>
        </w:rPr>
        <w:t>O objeto</w:t>
      </w:r>
      <w:r w:rsidR="00385A3F" w:rsidRPr="00271C22">
        <w:rPr>
          <w:rFonts w:ascii="Raleway" w:eastAsia="Times New Roman" w:hAnsi="Raleway" w:cs="Times New Roman"/>
          <w:sz w:val="23"/>
          <w:szCs w:val="23"/>
          <w:lang w:eastAsia="pt-BR"/>
        </w:rPr>
        <w:t xml:space="preserve"> </w:t>
      </w:r>
      <w:r w:rsidR="00D5113F" w:rsidRPr="00271C22">
        <w:rPr>
          <w:rFonts w:ascii="Raleway" w:eastAsia="Times New Roman" w:hAnsi="Raleway" w:cs="Times New Roman"/>
          <w:sz w:val="23"/>
          <w:szCs w:val="23"/>
          <w:lang w:eastAsia="pt-BR"/>
        </w:rPr>
        <w:t xml:space="preserve">deverá ser executado de acordo com as especificações descritas no </w:t>
      </w:r>
      <w:r w:rsidR="00A13078" w:rsidRPr="00271C22">
        <w:rPr>
          <w:rFonts w:ascii="Raleway" w:eastAsia="Times New Roman" w:hAnsi="Raleway" w:cs="Times New Roman"/>
          <w:sz w:val="23"/>
          <w:szCs w:val="23"/>
          <w:lang w:eastAsia="pt-BR"/>
        </w:rPr>
        <w:t>Termo de Referência, no Estudo Técnico Preliminar (ETP) e no Documento de Formalização de Demanda (DFD)</w:t>
      </w:r>
      <w:r w:rsidRPr="00271C22">
        <w:rPr>
          <w:rFonts w:ascii="Raleway" w:eastAsia="Times New Roman" w:hAnsi="Raleway" w:cs="Times New Roman"/>
          <w:sz w:val="23"/>
          <w:szCs w:val="23"/>
          <w:lang w:eastAsia="pt-BR"/>
        </w:rPr>
        <w:t xml:space="preserve">, que integram este </w:t>
      </w:r>
      <w:r w:rsidR="00A13078" w:rsidRPr="00271C22">
        <w:rPr>
          <w:rFonts w:ascii="Raleway" w:eastAsia="Times New Roman" w:hAnsi="Raleway" w:cs="Times New Roman"/>
          <w:sz w:val="23"/>
          <w:szCs w:val="23"/>
          <w:lang w:eastAsia="pt-BR"/>
        </w:rPr>
        <w:t>Contrato</w:t>
      </w:r>
      <w:r w:rsidRPr="00271C22">
        <w:rPr>
          <w:rFonts w:ascii="Raleway" w:eastAsia="Times New Roman" w:hAnsi="Raleway" w:cs="Times New Roman"/>
          <w:sz w:val="23"/>
          <w:szCs w:val="23"/>
          <w:lang w:eastAsia="pt-BR"/>
        </w:rPr>
        <w:t>, independentemente de transcrição ou anexação;</w:t>
      </w:r>
      <w:bookmarkEnd w:id="4"/>
    </w:p>
    <w:p w14:paraId="1579693D" w14:textId="08471FEB" w:rsidR="00CB7B4D" w:rsidRPr="00271C22" w:rsidRDefault="0086217B"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E4561F" w:rsidRPr="00271C22">
        <w:rPr>
          <w:rFonts w:ascii="Raleway" w:eastAsia="Times New Roman" w:hAnsi="Raleway" w:cs="Times New Roman"/>
          <w:sz w:val="23"/>
          <w:szCs w:val="23"/>
          <w:lang w:eastAsia="pt-BR"/>
        </w:rPr>
        <w:t>3</w:t>
      </w:r>
      <w:r w:rsidR="00244808" w:rsidRPr="00271C22">
        <w:rPr>
          <w:rFonts w:ascii="Raleway" w:eastAsia="Times New Roman" w:hAnsi="Raleway" w:cs="Times New Roman"/>
          <w:sz w:val="23"/>
          <w:szCs w:val="23"/>
          <w:lang w:eastAsia="pt-BR"/>
        </w:rPr>
        <w:t>.</w:t>
      </w:r>
      <w:r w:rsidR="00CB7B4D" w:rsidRPr="00271C22">
        <w:rPr>
          <w:rFonts w:ascii="Raleway" w:eastAsia="Times New Roman" w:hAnsi="Raleway" w:cs="Times New Roman"/>
          <w:sz w:val="23"/>
          <w:szCs w:val="23"/>
          <w:lang w:eastAsia="pt-BR"/>
        </w:rPr>
        <w:t xml:space="preserve"> O objeto será executado sob o regime de empreitada por preço unitário, que conforme a sua finalidade legal é o que melhor atende ao interesse público, considerando que o fornecimento será sob demanda, conforme a necessidade do Órgão. </w:t>
      </w:r>
    </w:p>
    <w:p w14:paraId="65AD51F5" w14:textId="6398913F" w:rsidR="00E37DA0" w:rsidRPr="00271C22" w:rsidRDefault="00CB7B4D"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1.3.1. Entende-se que o regime supracitado é o mais adequado para a presente contratação, em razão da imprecisão inerente à própria natureza do objeto contratado que está sujeito a variações, especialmente nos quantitativos, por fatores supervenientes ou que não são totalmente conhecidos na fase de planejamento.</w:t>
      </w:r>
    </w:p>
    <w:p w14:paraId="19BE919D" w14:textId="3EE4F8D2" w:rsidR="00C41FD4" w:rsidRPr="00271C22" w:rsidRDefault="00C41FD4" w:rsidP="00271C22">
      <w:pPr>
        <w:spacing w:line="240" w:lineRule="auto"/>
        <w:jc w:val="both"/>
        <w:rPr>
          <w:rFonts w:ascii="Raleway" w:eastAsia="Times New Roman" w:hAnsi="Raleway" w:cs="Times New Roman"/>
          <w:sz w:val="23"/>
          <w:szCs w:val="23"/>
          <w:lang w:eastAsia="pt-BR"/>
        </w:rPr>
      </w:pPr>
    </w:p>
    <w:p w14:paraId="01C0967A" w14:textId="1263D1CE" w:rsidR="00C41FD4" w:rsidRPr="00271C22" w:rsidRDefault="00C75007"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2</w:t>
      </w:r>
      <w:r w:rsidR="00C41FD4" w:rsidRPr="00271C22">
        <w:rPr>
          <w:rFonts w:ascii="Raleway" w:eastAsia="Times New Roman" w:hAnsi="Raleway" w:cs="Times New Roman"/>
          <w:b/>
          <w:sz w:val="23"/>
          <w:szCs w:val="23"/>
          <w:lang w:eastAsia="pt-BR"/>
        </w:rPr>
        <w:t xml:space="preserve">. CLÁUSULA </w:t>
      </w:r>
      <w:r w:rsidRPr="00271C22">
        <w:rPr>
          <w:rFonts w:ascii="Raleway" w:eastAsia="Times New Roman" w:hAnsi="Raleway" w:cs="Times New Roman"/>
          <w:b/>
          <w:sz w:val="23"/>
          <w:szCs w:val="23"/>
          <w:lang w:eastAsia="pt-BR"/>
        </w:rPr>
        <w:t xml:space="preserve">SEGUNDA </w:t>
      </w:r>
      <w:r w:rsidR="00C41FD4" w:rsidRPr="00271C22">
        <w:rPr>
          <w:rFonts w:ascii="Raleway" w:eastAsia="Times New Roman" w:hAnsi="Raleway" w:cs="Times New Roman"/>
          <w:b/>
          <w:sz w:val="23"/>
          <w:szCs w:val="23"/>
          <w:lang w:eastAsia="pt-BR"/>
        </w:rPr>
        <w:t>- DA VIGÊNCIA DO CONTRATO</w:t>
      </w:r>
    </w:p>
    <w:p w14:paraId="35AE3EE2" w14:textId="51A4651D" w:rsidR="00342C74" w:rsidRPr="00271C22" w:rsidRDefault="00C7500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2</w:t>
      </w:r>
      <w:r w:rsidR="00C41FD4" w:rsidRPr="00271C22">
        <w:rPr>
          <w:rFonts w:ascii="Raleway" w:eastAsia="Times New Roman" w:hAnsi="Raleway" w:cs="Times New Roman"/>
          <w:sz w:val="23"/>
          <w:szCs w:val="23"/>
          <w:lang w:eastAsia="pt-BR"/>
        </w:rPr>
        <w:t>.1.</w:t>
      </w:r>
      <w:r w:rsidR="00960874" w:rsidRPr="00271C22">
        <w:rPr>
          <w:rFonts w:ascii="Raleway" w:eastAsia="Times New Roman" w:hAnsi="Raleway" w:cs="Times New Roman"/>
          <w:sz w:val="23"/>
          <w:szCs w:val="23"/>
          <w:lang w:eastAsia="pt-BR"/>
        </w:rPr>
        <w:t xml:space="preserve"> </w:t>
      </w:r>
      <w:r w:rsidR="00CB7B4D" w:rsidRPr="00271C22">
        <w:rPr>
          <w:rFonts w:ascii="Raleway" w:eastAsia="Times New Roman" w:hAnsi="Raleway" w:cs="Times New Roman"/>
          <w:sz w:val="23"/>
          <w:szCs w:val="23"/>
          <w:lang w:eastAsia="pt-BR"/>
        </w:rPr>
        <w:t xml:space="preserve">O </w:t>
      </w:r>
      <w:r w:rsidR="00CB7B4D" w:rsidRPr="00271C22">
        <w:rPr>
          <w:rFonts w:ascii="Raleway" w:eastAsia="Times New Roman" w:hAnsi="Raleway" w:cs="Times New Roman"/>
          <w:b/>
          <w:bCs/>
          <w:sz w:val="23"/>
          <w:szCs w:val="23"/>
          <w:lang w:eastAsia="pt-BR"/>
        </w:rPr>
        <w:t>prazo de vigência contratual será de 24 (vinte e quatro) meses</w:t>
      </w:r>
      <w:r w:rsidR="00CB7B4D" w:rsidRPr="00271C22">
        <w:rPr>
          <w:rFonts w:ascii="Raleway" w:eastAsia="Times New Roman" w:hAnsi="Raleway" w:cs="Times New Roman"/>
          <w:sz w:val="23"/>
          <w:szCs w:val="23"/>
          <w:lang w:eastAsia="pt-BR"/>
        </w:rPr>
        <w:t>, contados de sua assinatura, na forma dos artigos 106 e 107 da Lei nº 14.133/21, com possibilidade de prorrogação em caso de apresentação de justificativa e comum acordo entre as partes.</w:t>
      </w:r>
    </w:p>
    <w:p w14:paraId="425ADAB9" w14:textId="77777777" w:rsidR="00BF3BC0" w:rsidRPr="00271C22" w:rsidRDefault="00BF3BC0" w:rsidP="00271C22">
      <w:pPr>
        <w:spacing w:line="240" w:lineRule="auto"/>
        <w:jc w:val="both"/>
        <w:rPr>
          <w:rFonts w:ascii="Raleway" w:eastAsia="Times New Roman" w:hAnsi="Raleway" w:cs="Times New Roman"/>
          <w:sz w:val="23"/>
          <w:szCs w:val="23"/>
          <w:lang w:eastAsia="pt-BR"/>
        </w:rPr>
      </w:pPr>
    </w:p>
    <w:p w14:paraId="5CDCBC2A" w14:textId="6BC3252E" w:rsidR="008456DA" w:rsidRPr="00271C22" w:rsidRDefault="00C75007" w:rsidP="00271C22">
      <w:pPr>
        <w:shd w:val="clear" w:color="auto" w:fill="D9D9D9" w:themeFill="background1" w:themeFillShade="D9"/>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b/>
          <w:sz w:val="23"/>
          <w:szCs w:val="23"/>
          <w:lang w:eastAsia="pt-BR"/>
        </w:rPr>
        <w:t>3</w:t>
      </w:r>
      <w:r w:rsidR="00BF3BC0" w:rsidRPr="00271C22">
        <w:rPr>
          <w:rFonts w:ascii="Raleway" w:eastAsia="Times New Roman" w:hAnsi="Raleway" w:cs="Times New Roman"/>
          <w:b/>
          <w:sz w:val="23"/>
          <w:szCs w:val="23"/>
          <w:lang w:eastAsia="pt-BR"/>
        </w:rPr>
        <w:t>.</w:t>
      </w:r>
      <w:r w:rsidR="006836AD" w:rsidRPr="00271C22">
        <w:rPr>
          <w:rFonts w:ascii="Raleway" w:eastAsia="Times New Roman" w:hAnsi="Raleway" w:cs="Times New Roman"/>
          <w:b/>
          <w:sz w:val="23"/>
          <w:szCs w:val="23"/>
          <w:lang w:eastAsia="pt-BR"/>
        </w:rPr>
        <w:t xml:space="preserve"> </w:t>
      </w:r>
      <w:r w:rsidR="00BF3BC0" w:rsidRPr="00271C22">
        <w:rPr>
          <w:rFonts w:ascii="Raleway" w:eastAsia="Times New Roman" w:hAnsi="Raleway" w:cs="Times New Roman"/>
          <w:b/>
          <w:sz w:val="23"/>
          <w:szCs w:val="23"/>
          <w:lang w:eastAsia="pt-BR"/>
        </w:rPr>
        <w:t xml:space="preserve">CLÁUSULA </w:t>
      </w:r>
      <w:r w:rsidRPr="00271C22">
        <w:rPr>
          <w:rFonts w:ascii="Raleway" w:eastAsia="Times New Roman" w:hAnsi="Raleway" w:cs="Times New Roman"/>
          <w:b/>
          <w:sz w:val="23"/>
          <w:szCs w:val="23"/>
          <w:lang w:eastAsia="pt-BR"/>
        </w:rPr>
        <w:t xml:space="preserve">TERCEIRA </w:t>
      </w:r>
      <w:bookmarkStart w:id="5" w:name="_Hlk516042622"/>
      <w:bookmarkStart w:id="6" w:name="_Hlk35001740"/>
      <w:r w:rsidR="0016269B" w:rsidRPr="00271C22">
        <w:rPr>
          <w:rFonts w:ascii="Raleway" w:eastAsia="Times New Roman" w:hAnsi="Raleway" w:cs="Times New Roman"/>
          <w:b/>
          <w:sz w:val="23"/>
          <w:szCs w:val="23"/>
          <w:lang w:eastAsia="pt-BR"/>
        </w:rPr>
        <w:t xml:space="preserve">– </w:t>
      </w:r>
      <w:r w:rsidR="0005146F" w:rsidRPr="00271C22">
        <w:rPr>
          <w:rFonts w:ascii="Raleway" w:eastAsia="Times New Roman" w:hAnsi="Raleway" w:cs="Times New Roman"/>
          <w:b/>
          <w:sz w:val="23"/>
          <w:szCs w:val="23"/>
          <w:lang w:eastAsia="pt-BR"/>
        </w:rPr>
        <w:t>DA EXECUÇÃO</w:t>
      </w:r>
      <w:r w:rsidR="00DC28CA" w:rsidRPr="00271C22">
        <w:rPr>
          <w:rFonts w:ascii="Raleway" w:eastAsia="Times New Roman" w:hAnsi="Raleway" w:cs="Times New Roman"/>
          <w:b/>
          <w:sz w:val="23"/>
          <w:szCs w:val="23"/>
          <w:lang w:eastAsia="pt-BR"/>
        </w:rPr>
        <w:t xml:space="preserve"> </w:t>
      </w:r>
      <w:r w:rsidR="0005146F" w:rsidRPr="00271C22">
        <w:rPr>
          <w:rFonts w:ascii="Raleway" w:eastAsia="Times New Roman" w:hAnsi="Raleway" w:cs="Times New Roman"/>
          <w:b/>
          <w:sz w:val="23"/>
          <w:szCs w:val="23"/>
          <w:lang w:eastAsia="pt-BR"/>
        </w:rPr>
        <w:t>DO OBJETO</w:t>
      </w:r>
    </w:p>
    <w:p w14:paraId="171A0A07" w14:textId="34CA9A34" w:rsidR="0096634D" w:rsidRPr="00271C22" w:rsidRDefault="00E80EC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3.1.</w:t>
      </w:r>
      <w:r w:rsidR="0096634D" w:rsidRPr="00271C22">
        <w:rPr>
          <w:rFonts w:ascii="Raleway" w:eastAsia="Times New Roman" w:hAnsi="Raleway" w:cs="Times New Roman"/>
          <w:sz w:val="23"/>
          <w:szCs w:val="23"/>
          <w:lang w:eastAsia="pt-BR"/>
        </w:rPr>
        <w:t xml:space="preserve"> O fornecimento deverá ser efetuado mediante solicitação por escrito (ordem de fornecimento), formalizada pela Secretaria de Administração, devendo constar: a data, o valor unitário e total do fornecimento, a quantidade, o local para a entrega, o prazo, o carimbo e a assinatura do responsável, devidamente autorizado pela Administração Superior, e ainda, acompanhada pela nota de empenho da despesa ou similar.</w:t>
      </w:r>
    </w:p>
    <w:p w14:paraId="5CFF762C" w14:textId="4949C3FC" w:rsidR="0096634D" w:rsidRPr="00271C22" w:rsidRDefault="0096634D"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3.2. A ordem de fornecimento, após a expedição, será encaminhada à contratada por e-mail. </w:t>
      </w:r>
    </w:p>
    <w:p w14:paraId="4F6568B3" w14:textId="24A006B0" w:rsidR="0096634D" w:rsidRPr="00271C22" w:rsidRDefault="0096634D"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lastRenderedPageBreak/>
        <w:t>3.3. O objeto deverá ser entregue no prazo de até 02 (dois) dias úteis, após a confirmação do recebimento da Ordem de Fornecimento via e-mail, cuja contagem se dará nos moldes estabelecidos a seguir:</w:t>
      </w:r>
    </w:p>
    <w:p w14:paraId="006E7864" w14:textId="43D5F35B" w:rsidR="0096634D" w:rsidRPr="00271C22" w:rsidRDefault="0096634D"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3.3.1. Em se tratando de comunicação enviada pelo correio eletrônico, considera-se intimado o fornecedor no primeiro dia útil seguinte ao envio, iniciando-se a contagem do prazo no dia imediatamente posterior ao da intimação;</w:t>
      </w:r>
    </w:p>
    <w:p w14:paraId="290D543E" w14:textId="34F941D9"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4</w:t>
      </w:r>
      <w:r w:rsidR="0096634D" w:rsidRPr="00271C22">
        <w:rPr>
          <w:rFonts w:ascii="Raleway" w:eastAsia="Times New Roman" w:hAnsi="Raleway" w:cs="Times New Roman"/>
          <w:sz w:val="23"/>
          <w:szCs w:val="23"/>
          <w:lang w:eastAsia="pt-BR"/>
        </w:rPr>
        <w:t xml:space="preserve">. Os produtos </w:t>
      </w:r>
      <w:r w:rsidR="0096634D" w:rsidRPr="00271C22">
        <w:rPr>
          <w:rFonts w:ascii="Raleway" w:eastAsia="Times New Roman" w:hAnsi="Raleway" w:cs="Times New Roman"/>
          <w:b/>
          <w:bCs/>
          <w:sz w:val="23"/>
          <w:szCs w:val="23"/>
          <w:lang w:eastAsia="pt-BR"/>
        </w:rPr>
        <w:t>deverão ser entregues</w:t>
      </w:r>
      <w:r w:rsidR="0096634D" w:rsidRPr="00271C22">
        <w:rPr>
          <w:rFonts w:ascii="Raleway" w:eastAsia="Times New Roman" w:hAnsi="Raleway" w:cs="Times New Roman"/>
          <w:sz w:val="23"/>
          <w:szCs w:val="23"/>
          <w:lang w:eastAsia="pt-BR"/>
        </w:rPr>
        <w:t xml:space="preserve"> nos prédios sedes das Promotorias de Justiça do interior do Estado de Mato Grosso do Sul, nos seguintes endereços:</w:t>
      </w:r>
    </w:p>
    <w:p w14:paraId="7F65A60A" w14:textId="76C1FD30"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4</w:t>
      </w:r>
      <w:r w:rsidR="0096634D" w:rsidRPr="00271C22">
        <w:rPr>
          <w:rFonts w:ascii="Raleway" w:eastAsia="Times New Roman" w:hAnsi="Raleway" w:cs="Times New Roman"/>
          <w:sz w:val="23"/>
          <w:szCs w:val="23"/>
          <w:lang w:eastAsia="pt-BR"/>
        </w:rPr>
        <w:t>.1.</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Água Clara</w:t>
      </w:r>
      <w:r w:rsidR="0096634D" w:rsidRPr="00271C22">
        <w:rPr>
          <w:rFonts w:ascii="Raleway" w:eastAsia="Times New Roman" w:hAnsi="Raleway" w:cs="Times New Roman"/>
          <w:sz w:val="23"/>
          <w:szCs w:val="23"/>
          <w:lang w:eastAsia="pt-BR"/>
        </w:rPr>
        <w:t xml:space="preserve"> - Rua Francisco Vieira, nº 200, Centro, CEP: 79.680-00;</w:t>
      </w:r>
    </w:p>
    <w:p w14:paraId="799FB8F7" w14:textId="28082C47"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Amambaí</w:t>
      </w:r>
      <w:r w:rsidR="0096634D" w:rsidRPr="00271C22">
        <w:rPr>
          <w:rFonts w:ascii="Raleway" w:eastAsia="Times New Roman" w:hAnsi="Raleway" w:cs="Times New Roman"/>
          <w:sz w:val="23"/>
          <w:szCs w:val="23"/>
          <w:lang w:eastAsia="pt-BR"/>
        </w:rPr>
        <w:t xml:space="preserve"> - Rua Pedro </w:t>
      </w:r>
      <w:proofErr w:type="spellStart"/>
      <w:r w:rsidR="0096634D" w:rsidRPr="00271C22">
        <w:rPr>
          <w:rFonts w:ascii="Raleway" w:eastAsia="Times New Roman" w:hAnsi="Raleway" w:cs="Times New Roman"/>
          <w:sz w:val="23"/>
          <w:szCs w:val="23"/>
          <w:lang w:eastAsia="pt-BR"/>
        </w:rPr>
        <w:t>Manvailler</w:t>
      </w:r>
      <w:proofErr w:type="spellEnd"/>
      <w:r w:rsidR="0096634D" w:rsidRPr="00271C22">
        <w:rPr>
          <w:rFonts w:ascii="Raleway" w:eastAsia="Times New Roman" w:hAnsi="Raleway" w:cs="Times New Roman"/>
          <w:sz w:val="23"/>
          <w:szCs w:val="23"/>
          <w:lang w:eastAsia="pt-BR"/>
        </w:rPr>
        <w:t>, nº 4601, Centro, CEP: 79.990-000;</w:t>
      </w:r>
    </w:p>
    <w:p w14:paraId="7F87D08A" w14:textId="02668F5D"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.3.</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Anastácio</w:t>
      </w:r>
      <w:r w:rsidR="0096634D" w:rsidRPr="00271C22">
        <w:rPr>
          <w:rFonts w:ascii="Raleway" w:eastAsia="Times New Roman" w:hAnsi="Raleway" w:cs="Times New Roman"/>
          <w:sz w:val="23"/>
          <w:szCs w:val="23"/>
          <w:lang w:eastAsia="pt-BR"/>
        </w:rPr>
        <w:t xml:space="preserve"> - Av. Juscelino Kubitschek, nº 1445, Jardim América, CEP: 79.210-000; </w:t>
      </w:r>
    </w:p>
    <w:p w14:paraId="1858453B" w14:textId="443C0009"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.4.</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Angélica</w:t>
      </w:r>
      <w:r w:rsidR="0096634D" w:rsidRPr="00271C22">
        <w:rPr>
          <w:rFonts w:ascii="Raleway" w:eastAsia="Times New Roman" w:hAnsi="Raleway" w:cs="Times New Roman"/>
          <w:sz w:val="23"/>
          <w:szCs w:val="23"/>
          <w:lang w:eastAsia="pt-BR"/>
        </w:rPr>
        <w:t xml:space="preserve"> - Rua Stefan Dudas, nº 565, Bairro Industrial, CEP: 79.785-000; </w:t>
      </w:r>
    </w:p>
    <w:p w14:paraId="0D64AF18" w14:textId="7296E67B"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.5.</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Aparecida do Taboado</w:t>
      </w:r>
      <w:r w:rsidR="0096634D" w:rsidRPr="00271C22">
        <w:rPr>
          <w:rFonts w:ascii="Raleway" w:eastAsia="Times New Roman" w:hAnsi="Raleway" w:cs="Times New Roman"/>
          <w:sz w:val="23"/>
          <w:szCs w:val="23"/>
          <w:lang w:eastAsia="pt-BR"/>
        </w:rPr>
        <w:t xml:space="preserve"> - Avenida dos Estudantes, nº 3120, Residencial Primavera, CEP: 79.570-000; </w:t>
      </w:r>
    </w:p>
    <w:p w14:paraId="6A9DEA35" w14:textId="020BF53E"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.6.</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Aquidauana</w:t>
      </w:r>
      <w:r w:rsidR="0096634D" w:rsidRPr="00271C22">
        <w:rPr>
          <w:rFonts w:ascii="Raleway" w:eastAsia="Times New Roman" w:hAnsi="Raleway" w:cs="Times New Roman"/>
          <w:sz w:val="23"/>
          <w:szCs w:val="23"/>
          <w:lang w:eastAsia="pt-BR"/>
        </w:rPr>
        <w:t xml:space="preserve"> - Rua Luiz da Costa Gomes, nº 544, Vila Cidade Nova, CEP: 79.200-000; </w:t>
      </w:r>
    </w:p>
    <w:p w14:paraId="472EDFD3" w14:textId="6613B1EC"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.7.</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Bandeirantes</w:t>
      </w:r>
      <w:r w:rsidR="0096634D" w:rsidRPr="00271C22">
        <w:rPr>
          <w:rFonts w:ascii="Raleway" w:eastAsia="Times New Roman" w:hAnsi="Raleway" w:cs="Times New Roman"/>
          <w:sz w:val="23"/>
          <w:szCs w:val="23"/>
          <w:lang w:eastAsia="pt-BR"/>
        </w:rPr>
        <w:t xml:space="preserve"> - Rua Francisco Antônio de Souza, nº 1460, Centro, CEP: 79.430-000; </w:t>
      </w:r>
    </w:p>
    <w:p w14:paraId="6C4D830F" w14:textId="7CD64FC7"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.8.</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Bataguassu</w:t>
      </w:r>
      <w:r w:rsidR="0096634D" w:rsidRPr="00271C22">
        <w:rPr>
          <w:rFonts w:ascii="Raleway" w:eastAsia="Times New Roman" w:hAnsi="Raleway" w:cs="Times New Roman"/>
          <w:sz w:val="23"/>
          <w:szCs w:val="23"/>
          <w:lang w:eastAsia="pt-BR"/>
        </w:rPr>
        <w:t xml:space="preserve"> - Avenida Dias Barroso, nº 350, Centro, CEP: 79.780-000; </w:t>
      </w:r>
    </w:p>
    <w:p w14:paraId="74A9B561" w14:textId="3F23B37E"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9.</w:t>
      </w:r>
      <w:r w:rsidRPr="00271C22">
        <w:rPr>
          <w:rFonts w:ascii="Raleway" w:eastAsia="Times New Roman" w:hAnsi="Raleway" w:cs="Times New Roman"/>
          <w:sz w:val="23"/>
          <w:szCs w:val="23"/>
          <w:lang w:eastAsia="pt-BR"/>
        </w:rPr>
        <w:t xml:space="preserve"> </w:t>
      </w:r>
      <w:proofErr w:type="spellStart"/>
      <w:r w:rsidR="0096634D" w:rsidRPr="00271C22">
        <w:rPr>
          <w:rFonts w:ascii="Raleway" w:eastAsia="Times New Roman" w:hAnsi="Raleway" w:cs="Times New Roman"/>
          <w:b/>
          <w:bCs/>
          <w:sz w:val="23"/>
          <w:szCs w:val="23"/>
          <w:lang w:eastAsia="pt-BR"/>
        </w:rPr>
        <w:t>Batayporã</w:t>
      </w:r>
      <w:proofErr w:type="spellEnd"/>
      <w:r w:rsidR="0096634D" w:rsidRPr="00271C22">
        <w:rPr>
          <w:rFonts w:ascii="Raleway" w:eastAsia="Times New Roman" w:hAnsi="Raleway" w:cs="Times New Roman"/>
          <w:sz w:val="23"/>
          <w:szCs w:val="23"/>
          <w:lang w:eastAsia="pt-BR"/>
        </w:rPr>
        <w:t xml:space="preserve"> - Rua Jair de Abranches Mella, nº 1203, Centro, CEP: 79.760-000; </w:t>
      </w:r>
    </w:p>
    <w:p w14:paraId="2DA04FD6" w14:textId="4BD37719"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.10.</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Bela Vista</w:t>
      </w:r>
      <w:r w:rsidR="0096634D" w:rsidRPr="00271C22">
        <w:rPr>
          <w:rFonts w:ascii="Raleway" w:eastAsia="Times New Roman" w:hAnsi="Raleway" w:cs="Times New Roman"/>
          <w:sz w:val="23"/>
          <w:szCs w:val="23"/>
          <w:lang w:eastAsia="pt-BR"/>
        </w:rPr>
        <w:t xml:space="preserve"> - Rua Eduardo Peixoto, nº 1541, Centro, CEP: 79.260-000;</w:t>
      </w:r>
    </w:p>
    <w:p w14:paraId="7A23997C" w14:textId="492A6E40"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.11.</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Bonito</w:t>
      </w:r>
      <w:r w:rsidR="0096634D" w:rsidRPr="00271C22">
        <w:rPr>
          <w:rFonts w:ascii="Raleway" w:eastAsia="Times New Roman" w:hAnsi="Raleway" w:cs="Times New Roman"/>
          <w:sz w:val="23"/>
          <w:szCs w:val="23"/>
          <w:lang w:eastAsia="pt-BR"/>
        </w:rPr>
        <w:t xml:space="preserve"> - Rua Lúcia Borralho, nº 897, Vila </w:t>
      </w:r>
      <w:proofErr w:type="spellStart"/>
      <w:r w:rsidR="0096634D" w:rsidRPr="00271C22">
        <w:rPr>
          <w:rFonts w:ascii="Raleway" w:eastAsia="Times New Roman" w:hAnsi="Raleway" w:cs="Times New Roman"/>
          <w:sz w:val="23"/>
          <w:szCs w:val="23"/>
          <w:lang w:eastAsia="pt-BR"/>
        </w:rPr>
        <w:t>Donária</w:t>
      </w:r>
      <w:proofErr w:type="spellEnd"/>
      <w:r w:rsidR="0096634D" w:rsidRPr="00271C22">
        <w:rPr>
          <w:rFonts w:ascii="Raleway" w:eastAsia="Times New Roman" w:hAnsi="Raleway" w:cs="Times New Roman"/>
          <w:sz w:val="23"/>
          <w:szCs w:val="23"/>
          <w:lang w:eastAsia="pt-BR"/>
        </w:rPr>
        <w:t xml:space="preserve">, CEP: 79.290-000; </w:t>
      </w:r>
    </w:p>
    <w:p w14:paraId="42C41498" w14:textId="751DD9AA"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.12.</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Brasilândia</w:t>
      </w:r>
      <w:r w:rsidR="0096634D" w:rsidRPr="00271C22">
        <w:rPr>
          <w:rFonts w:ascii="Raleway" w:eastAsia="Times New Roman" w:hAnsi="Raleway" w:cs="Times New Roman"/>
          <w:sz w:val="23"/>
          <w:szCs w:val="23"/>
          <w:lang w:eastAsia="pt-BR"/>
        </w:rPr>
        <w:t xml:space="preserve"> - Rua Raimundo Assis de Alencar, nº 1075, Centro, CEP: 79.670-000; </w:t>
      </w:r>
    </w:p>
    <w:p w14:paraId="7756F072" w14:textId="3647D9C5"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.13.</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Camapuã</w:t>
      </w:r>
      <w:r w:rsidR="0096634D" w:rsidRPr="00271C22">
        <w:rPr>
          <w:rFonts w:ascii="Raleway" w:eastAsia="Times New Roman" w:hAnsi="Raleway" w:cs="Times New Roman"/>
          <w:sz w:val="23"/>
          <w:szCs w:val="23"/>
          <w:lang w:eastAsia="pt-BR"/>
        </w:rPr>
        <w:t xml:space="preserve"> - Rua Ferreira da Cunha, nº 472, Vila Diamantina, CEP: 79.420-000; </w:t>
      </w:r>
    </w:p>
    <w:p w14:paraId="5D532E76" w14:textId="655D0A4B"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.14.</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Cassilândia</w:t>
      </w:r>
      <w:r w:rsidR="0096634D" w:rsidRPr="00271C22">
        <w:rPr>
          <w:rFonts w:ascii="Raleway" w:eastAsia="Times New Roman" w:hAnsi="Raleway" w:cs="Times New Roman"/>
          <w:sz w:val="23"/>
          <w:szCs w:val="23"/>
          <w:lang w:eastAsia="pt-BR"/>
        </w:rPr>
        <w:t xml:space="preserve"> - Rua Sebastião Martins da Silva, nº 800, Alto </w:t>
      </w:r>
      <w:proofErr w:type="spellStart"/>
      <w:r w:rsidR="0096634D" w:rsidRPr="00271C22">
        <w:rPr>
          <w:rFonts w:ascii="Raleway" w:eastAsia="Times New Roman" w:hAnsi="Raleway" w:cs="Times New Roman"/>
          <w:sz w:val="23"/>
          <w:szCs w:val="23"/>
          <w:lang w:eastAsia="pt-BR"/>
        </w:rPr>
        <w:t>Izanópolis</w:t>
      </w:r>
      <w:proofErr w:type="spellEnd"/>
      <w:r w:rsidR="0096634D" w:rsidRPr="00271C22">
        <w:rPr>
          <w:rFonts w:ascii="Raleway" w:eastAsia="Times New Roman" w:hAnsi="Raleway" w:cs="Times New Roman"/>
          <w:sz w:val="23"/>
          <w:szCs w:val="23"/>
          <w:lang w:eastAsia="pt-BR"/>
        </w:rPr>
        <w:t xml:space="preserve">, CEP: 79.540-000; </w:t>
      </w:r>
    </w:p>
    <w:p w14:paraId="5B2A582E" w14:textId="44D6F993"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.15.</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Chapadão do Sul</w:t>
      </w:r>
      <w:r w:rsidR="0096634D" w:rsidRPr="00271C22">
        <w:rPr>
          <w:rFonts w:ascii="Raleway" w:eastAsia="Times New Roman" w:hAnsi="Raleway" w:cs="Times New Roman"/>
          <w:sz w:val="23"/>
          <w:szCs w:val="23"/>
          <w:lang w:eastAsia="pt-BR"/>
        </w:rPr>
        <w:t xml:space="preserve"> - Avenida Mato Grosso do Sul, nº 435, Parque União, CEP: 79.560-000;</w:t>
      </w:r>
    </w:p>
    <w:p w14:paraId="0285CB76" w14:textId="78462A38"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.16.</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Corumbá</w:t>
      </w:r>
      <w:r w:rsidR="0096634D" w:rsidRPr="00271C22">
        <w:rPr>
          <w:rFonts w:ascii="Raleway" w:eastAsia="Times New Roman" w:hAnsi="Raleway" w:cs="Times New Roman"/>
          <w:sz w:val="23"/>
          <w:szCs w:val="23"/>
          <w:lang w:eastAsia="pt-BR"/>
        </w:rPr>
        <w:t xml:space="preserve"> - Rua América, nº 1880, Centro, CEP: 79.331-110;</w:t>
      </w:r>
    </w:p>
    <w:p w14:paraId="61DB0CD0" w14:textId="59872289"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.17.</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Costa Rica</w:t>
      </w:r>
      <w:r w:rsidR="0096634D" w:rsidRPr="00271C22">
        <w:rPr>
          <w:rFonts w:ascii="Raleway" w:eastAsia="Times New Roman" w:hAnsi="Raleway" w:cs="Times New Roman"/>
          <w:sz w:val="23"/>
          <w:szCs w:val="23"/>
          <w:lang w:eastAsia="pt-BR"/>
        </w:rPr>
        <w:t xml:space="preserve"> - Rua Domingos Augusto Coelho, nº 204, Santos Dumont, CEP: 79.550-000;  </w:t>
      </w:r>
    </w:p>
    <w:p w14:paraId="2B876214" w14:textId="5C75CC73"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.18.</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Dois Irmãos do Buriti</w:t>
      </w:r>
      <w:r w:rsidR="0096634D" w:rsidRPr="00271C22">
        <w:rPr>
          <w:rFonts w:ascii="Raleway" w:eastAsia="Times New Roman" w:hAnsi="Raleway" w:cs="Times New Roman"/>
          <w:sz w:val="23"/>
          <w:szCs w:val="23"/>
          <w:lang w:eastAsia="pt-BR"/>
        </w:rPr>
        <w:t xml:space="preserve"> - Avenida Reginaldo Lemes da Silva, nº 763, Centro, CEP: 79.215-000;  </w:t>
      </w:r>
    </w:p>
    <w:p w14:paraId="03CA73EF" w14:textId="3096E894"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.19.</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Iguatemi</w:t>
      </w:r>
      <w:r w:rsidR="0096634D" w:rsidRPr="00271C22">
        <w:rPr>
          <w:rFonts w:ascii="Raleway" w:eastAsia="Times New Roman" w:hAnsi="Raleway" w:cs="Times New Roman"/>
          <w:sz w:val="23"/>
          <w:szCs w:val="23"/>
          <w:lang w:eastAsia="pt-BR"/>
        </w:rPr>
        <w:t xml:space="preserve"> - Avenida </w:t>
      </w:r>
      <w:proofErr w:type="spellStart"/>
      <w:r w:rsidR="0096634D" w:rsidRPr="00271C22">
        <w:rPr>
          <w:rFonts w:ascii="Raleway" w:eastAsia="Times New Roman" w:hAnsi="Raleway" w:cs="Times New Roman"/>
          <w:sz w:val="23"/>
          <w:szCs w:val="23"/>
          <w:lang w:eastAsia="pt-BR"/>
        </w:rPr>
        <w:t>Waloszek</w:t>
      </w:r>
      <w:proofErr w:type="spellEnd"/>
      <w:r w:rsidR="0096634D" w:rsidRPr="00271C22">
        <w:rPr>
          <w:rFonts w:ascii="Raleway" w:eastAsia="Times New Roman" w:hAnsi="Raleway" w:cs="Times New Roman"/>
          <w:sz w:val="23"/>
          <w:szCs w:val="23"/>
          <w:lang w:eastAsia="pt-BR"/>
        </w:rPr>
        <w:t xml:space="preserve"> Konrad, nº 1276, Centro, CEP: 79.960-000; </w:t>
      </w:r>
    </w:p>
    <w:p w14:paraId="08CE4310" w14:textId="522D1929"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.20.</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Itaporã</w:t>
      </w:r>
      <w:r w:rsidR="0096634D" w:rsidRPr="00271C22">
        <w:rPr>
          <w:rFonts w:ascii="Raleway" w:eastAsia="Times New Roman" w:hAnsi="Raleway" w:cs="Times New Roman"/>
          <w:sz w:val="23"/>
          <w:szCs w:val="23"/>
          <w:lang w:eastAsia="pt-BR"/>
        </w:rPr>
        <w:t xml:space="preserve"> - Avenida Stefano </w:t>
      </w:r>
      <w:proofErr w:type="spellStart"/>
      <w:r w:rsidR="0096634D" w:rsidRPr="00271C22">
        <w:rPr>
          <w:rFonts w:ascii="Raleway" w:eastAsia="Times New Roman" w:hAnsi="Raleway" w:cs="Times New Roman"/>
          <w:sz w:val="23"/>
          <w:szCs w:val="23"/>
          <w:lang w:eastAsia="pt-BR"/>
        </w:rPr>
        <w:t>Gonella</w:t>
      </w:r>
      <w:proofErr w:type="spellEnd"/>
      <w:r w:rsidR="0096634D" w:rsidRPr="00271C22">
        <w:rPr>
          <w:rFonts w:ascii="Raleway" w:eastAsia="Times New Roman" w:hAnsi="Raleway" w:cs="Times New Roman"/>
          <w:sz w:val="23"/>
          <w:szCs w:val="23"/>
          <w:lang w:eastAsia="pt-BR"/>
        </w:rPr>
        <w:t xml:space="preserve">, nº 62, Centro, CEP: 79.890-000; </w:t>
      </w:r>
    </w:p>
    <w:p w14:paraId="6BEF68DE" w14:textId="3B83FAC1"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.21.</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Ivinhema</w:t>
      </w:r>
      <w:r w:rsidR="0096634D" w:rsidRPr="00271C22">
        <w:rPr>
          <w:rFonts w:ascii="Raleway" w:eastAsia="Times New Roman" w:hAnsi="Raleway" w:cs="Times New Roman"/>
          <w:sz w:val="23"/>
          <w:szCs w:val="23"/>
          <w:lang w:eastAsia="pt-BR"/>
        </w:rPr>
        <w:t xml:space="preserve"> - Praça dos Poderes, nº 900, Vitória, CEP: 79.740-000; </w:t>
      </w:r>
    </w:p>
    <w:p w14:paraId="5A97055B" w14:textId="59F03E4A"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.22.</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Jardim</w:t>
      </w:r>
      <w:r w:rsidR="0096634D" w:rsidRPr="00271C22">
        <w:rPr>
          <w:rFonts w:ascii="Raleway" w:eastAsia="Times New Roman" w:hAnsi="Raleway" w:cs="Times New Roman"/>
          <w:sz w:val="23"/>
          <w:szCs w:val="23"/>
          <w:lang w:eastAsia="pt-BR"/>
        </w:rPr>
        <w:t xml:space="preserve"> - Avenida Coronel </w:t>
      </w:r>
      <w:proofErr w:type="spellStart"/>
      <w:r w:rsidR="0096634D" w:rsidRPr="00271C22">
        <w:rPr>
          <w:rFonts w:ascii="Raleway" w:eastAsia="Times New Roman" w:hAnsi="Raleway" w:cs="Times New Roman"/>
          <w:sz w:val="23"/>
          <w:szCs w:val="23"/>
          <w:lang w:eastAsia="pt-BR"/>
        </w:rPr>
        <w:t>Stuck</w:t>
      </w:r>
      <w:proofErr w:type="spellEnd"/>
      <w:r w:rsidR="0096634D" w:rsidRPr="00271C22">
        <w:rPr>
          <w:rFonts w:ascii="Raleway" w:eastAsia="Times New Roman" w:hAnsi="Raleway" w:cs="Times New Roman"/>
          <w:sz w:val="23"/>
          <w:szCs w:val="23"/>
          <w:lang w:eastAsia="pt-BR"/>
        </w:rPr>
        <w:t xml:space="preserve">, nº 85, Centro, CEP: 79.240-000;   </w:t>
      </w:r>
    </w:p>
    <w:p w14:paraId="6EB565DF" w14:textId="4011EFA9"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.23.</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Miranda</w:t>
      </w:r>
      <w:r w:rsidR="0096634D" w:rsidRPr="00271C22">
        <w:rPr>
          <w:rFonts w:ascii="Raleway" w:eastAsia="Times New Roman" w:hAnsi="Raleway" w:cs="Times New Roman"/>
          <w:sz w:val="23"/>
          <w:szCs w:val="23"/>
          <w:lang w:eastAsia="pt-BR"/>
        </w:rPr>
        <w:t xml:space="preserve"> - Rua General Amaro Bittencourt, nº 935, Centro, CEP: 79.380-000;  </w:t>
      </w:r>
    </w:p>
    <w:p w14:paraId="401218D8" w14:textId="7F690C9F"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.24.</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Mundo Novo</w:t>
      </w:r>
      <w:r w:rsidR="0096634D" w:rsidRPr="00271C22">
        <w:rPr>
          <w:rFonts w:ascii="Raleway" w:eastAsia="Times New Roman" w:hAnsi="Raleway" w:cs="Times New Roman"/>
          <w:sz w:val="23"/>
          <w:szCs w:val="23"/>
          <w:lang w:eastAsia="pt-BR"/>
        </w:rPr>
        <w:t xml:space="preserve"> - Av. São Paulo, nº 760, Berneck, CEP: 79.980-000;</w:t>
      </w:r>
    </w:p>
    <w:p w14:paraId="114FE1A0" w14:textId="46366DAD" w:rsidR="0096634D" w:rsidRPr="00271C22" w:rsidRDefault="00475C7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.25.</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Naviraí</w:t>
      </w:r>
      <w:r w:rsidR="0096634D" w:rsidRPr="00271C22">
        <w:rPr>
          <w:rFonts w:ascii="Raleway" w:eastAsia="Times New Roman" w:hAnsi="Raleway" w:cs="Times New Roman"/>
          <w:sz w:val="23"/>
          <w:szCs w:val="23"/>
          <w:lang w:eastAsia="pt-BR"/>
        </w:rPr>
        <w:t xml:space="preserve"> - Rua dos Pioneiros, nº 50, Centro, CEP: 79.950-000;  </w:t>
      </w:r>
    </w:p>
    <w:p w14:paraId="408F71B8" w14:textId="79ABBFDD" w:rsidR="0096634D" w:rsidRPr="00271C22" w:rsidRDefault="00B3562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26.</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Nova Alvorada do Sul</w:t>
      </w:r>
      <w:r w:rsidR="0096634D" w:rsidRPr="00271C22">
        <w:rPr>
          <w:rFonts w:ascii="Raleway" w:eastAsia="Times New Roman" w:hAnsi="Raleway" w:cs="Times New Roman"/>
          <w:sz w:val="23"/>
          <w:szCs w:val="23"/>
          <w:lang w:eastAsia="pt-BR"/>
        </w:rPr>
        <w:t xml:space="preserve"> - Rua </w:t>
      </w:r>
      <w:proofErr w:type="spellStart"/>
      <w:r w:rsidR="0096634D" w:rsidRPr="00271C22">
        <w:rPr>
          <w:rFonts w:ascii="Raleway" w:eastAsia="Times New Roman" w:hAnsi="Raleway" w:cs="Times New Roman"/>
          <w:sz w:val="23"/>
          <w:szCs w:val="23"/>
          <w:lang w:eastAsia="pt-BR"/>
        </w:rPr>
        <w:t>Dorivaldo</w:t>
      </w:r>
      <w:proofErr w:type="spellEnd"/>
      <w:r w:rsidR="0096634D" w:rsidRPr="00271C22">
        <w:rPr>
          <w:rFonts w:ascii="Raleway" w:eastAsia="Times New Roman" w:hAnsi="Raleway" w:cs="Times New Roman"/>
          <w:sz w:val="23"/>
          <w:szCs w:val="23"/>
          <w:lang w:eastAsia="pt-BR"/>
        </w:rPr>
        <w:t xml:space="preserve"> Monteiro Nogueira, nº 1256, Centro, CEP: 79.140-000;  </w:t>
      </w:r>
    </w:p>
    <w:p w14:paraId="5A0A7B54" w14:textId="26C63A74" w:rsidR="0096634D" w:rsidRPr="00271C22" w:rsidRDefault="00B3562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.27.</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Nova Andradina</w:t>
      </w:r>
      <w:r w:rsidR="0096634D" w:rsidRPr="00271C22">
        <w:rPr>
          <w:rFonts w:ascii="Raleway" w:eastAsia="Times New Roman" w:hAnsi="Raleway" w:cs="Times New Roman"/>
          <w:sz w:val="23"/>
          <w:szCs w:val="23"/>
          <w:lang w:eastAsia="pt-BR"/>
        </w:rPr>
        <w:t xml:space="preserve"> - Rua São José, nº 564, Centro, CEP: 79.750-000; </w:t>
      </w:r>
    </w:p>
    <w:p w14:paraId="5F2A3D66" w14:textId="11E671C0" w:rsidR="0096634D" w:rsidRPr="00271C22" w:rsidRDefault="00B3562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.28.</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Paranaíba</w:t>
      </w:r>
      <w:r w:rsidR="0096634D" w:rsidRPr="00271C22">
        <w:rPr>
          <w:rFonts w:ascii="Raleway" w:eastAsia="Times New Roman" w:hAnsi="Raleway" w:cs="Times New Roman"/>
          <w:sz w:val="23"/>
          <w:szCs w:val="23"/>
          <w:lang w:eastAsia="pt-BR"/>
        </w:rPr>
        <w:t xml:space="preserve"> - Rua José Robalinho da Silva, nº 215, Jardim Santa Mônica, CEP: 79.500-000; </w:t>
      </w:r>
    </w:p>
    <w:p w14:paraId="728263DE" w14:textId="1FD14CBC" w:rsidR="0096634D" w:rsidRPr="00271C22" w:rsidRDefault="00B3562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.29.</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Ponta Porã</w:t>
      </w:r>
      <w:r w:rsidR="0096634D" w:rsidRPr="00271C22">
        <w:rPr>
          <w:rFonts w:ascii="Raleway" w:eastAsia="Times New Roman" w:hAnsi="Raleway" w:cs="Times New Roman"/>
          <w:sz w:val="23"/>
          <w:szCs w:val="23"/>
          <w:lang w:eastAsia="pt-BR"/>
        </w:rPr>
        <w:t xml:space="preserve"> - Rua Baltazar Saldanha, nº 1613, Jardim Ipanema, CEP: 79.900-000;  </w:t>
      </w:r>
    </w:p>
    <w:p w14:paraId="0F3E387B" w14:textId="45F836E3" w:rsidR="0096634D" w:rsidRPr="00271C22" w:rsidRDefault="00B3562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.30.</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Rio Brilhante</w:t>
      </w:r>
      <w:r w:rsidR="0096634D" w:rsidRPr="00271C22">
        <w:rPr>
          <w:rFonts w:ascii="Raleway" w:eastAsia="Times New Roman" w:hAnsi="Raleway" w:cs="Times New Roman"/>
          <w:sz w:val="23"/>
          <w:szCs w:val="23"/>
          <w:lang w:eastAsia="pt-BR"/>
        </w:rPr>
        <w:t xml:space="preserve"> - Rua Rio Brilhante, nº 1154, Vila Maria, CEP: 79.130-000;   </w:t>
      </w:r>
    </w:p>
    <w:p w14:paraId="610991D6" w14:textId="4170C5D4" w:rsidR="0096634D" w:rsidRPr="00271C22" w:rsidRDefault="00B3562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lastRenderedPageBreak/>
        <w:t>3.4</w:t>
      </w:r>
      <w:r w:rsidR="0096634D" w:rsidRPr="00271C22">
        <w:rPr>
          <w:rFonts w:ascii="Raleway" w:eastAsia="Times New Roman" w:hAnsi="Raleway" w:cs="Times New Roman"/>
          <w:sz w:val="23"/>
          <w:szCs w:val="23"/>
          <w:lang w:eastAsia="pt-BR"/>
        </w:rPr>
        <w:t>.31.</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Rio Verde de Mato Grosso</w:t>
      </w:r>
      <w:r w:rsidR="0096634D" w:rsidRPr="00271C22">
        <w:rPr>
          <w:rFonts w:ascii="Raleway" w:eastAsia="Times New Roman" w:hAnsi="Raleway" w:cs="Times New Roman"/>
          <w:sz w:val="23"/>
          <w:szCs w:val="23"/>
          <w:lang w:eastAsia="pt-BR"/>
        </w:rPr>
        <w:t xml:space="preserve"> - Rua Marechal Mascarenhas de Moraes, nº 180, </w:t>
      </w:r>
      <w:proofErr w:type="spellStart"/>
      <w:r w:rsidR="0096634D" w:rsidRPr="00271C22">
        <w:rPr>
          <w:rFonts w:ascii="Raleway" w:eastAsia="Times New Roman" w:hAnsi="Raleway" w:cs="Times New Roman"/>
          <w:sz w:val="23"/>
          <w:szCs w:val="23"/>
          <w:lang w:eastAsia="pt-BR"/>
        </w:rPr>
        <w:t>Nhecolândia</w:t>
      </w:r>
      <w:proofErr w:type="spellEnd"/>
      <w:r w:rsidR="0096634D" w:rsidRPr="00271C22">
        <w:rPr>
          <w:rFonts w:ascii="Raleway" w:eastAsia="Times New Roman" w:hAnsi="Raleway" w:cs="Times New Roman"/>
          <w:sz w:val="23"/>
          <w:szCs w:val="23"/>
          <w:lang w:eastAsia="pt-BR"/>
        </w:rPr>
        <w:t xml:space="preserve">, CEP: 79.480-000;  </w:t>
      </w:r>
    </w:p>
    <w:p w14:paraId="472C9FB3" w14:textId="79A6A08A" w:rsidR="0096634D" w:rsidRPr="00271C22" w:rsidRDefault="00B3562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.32.</w:t>
      </w:r>
      <w:r w:rsidR="0096634D" w:rsidRPr="00271C22">
        <w:rPr>
          <w:rFonts w:ascii="Raleway" w:eastAsia="Times New Roman" w:hAnsi="Raleway" w:cs="Times New Roman"/>
          <w:sz w:val="23"/>
          <w:szCs w:val="23"/>
          <w:lang w:eastAsia="pt-BR"/>
        </w:rPr>
        <w:tab/>
      </w:r>
      <w:r w:rsidR="0096634D" w:rsidRPr="00271C22">
        <w:rPr>
          <w:rFonts w:ascii="Raleway" w:eastAsia="Times New Roman" w:hAnsi="Raleway" w:cs="Times New Roman"/>
          <w:b/>
          <w:bCs/>
          <w:sz w:val="23"/>
          <w:szCs w:val="23"/>
          <w:lang w:eastAsia="pt-BR"/>
        </w:rPr>
        <w:t>Sidrolândia</w:t>
      </w:r>
      <w:r w:rsidR="0096634D" w:rsidRPr="00271C22">
        <w:rPr>
          <w:rFonts w:ascii="Raleway" w:eastAsia="Times New Roman" w:hAnsi="Raleway" w:cs="Times New Roman"/>
          <w:sz w:val="23"/>
          <w:szCs w:val="23"/>
          <w:lang w:eastAsia="pt-BR"/>
        </w:rPr>
        <w:t xml:space="preserve"> - Rua Esp</w:t>
      </w:r>
      <w:r w:rsidRPr="00271C22">
        <w:rPr>
          <w:rFonts w:ascii="Raleway" w:eastAsia="Times New Roman" w:hAnsi="Raleway" w:cs="Times New Roman"/>
          <w:sz w:val="23"/>
          <w:szCs w:val="23"/>
          <w:lang w:eastAsia="pt-BR"/>
        </w:rPr>
        <w:t>í</w:t>
      </w:r>
      <w:r w:rsidR="0096634D" w:rsidRPr="00271C22">
        <w:rPr>
          <w:rFonts w:ascii="Raleway" w:eastAsia="Times New Roman" w:hAnsi="Raleway" w:cs="Times New Roman"/>
          <w:sz w:val="23"/>
          <w:szCs w:val="23"/>
          <w:lang w:eastAsia="pt-BR"/>
        </w:rPr>
        <w:t xml:space="preserve">rito Santo, nº 1383, Centro, CEP: 79.170-000; </w:t>
      </w:r>
    </w:p>
    <w:p w14:paraId="15F77185" w14:textId="64FD8369" w:rsidR="0096634D" w:rsidRPr="00271C22" w:rsidRDefault="00B3562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3.4</w:t>
      </w:r>
      <w:r w:rsidR="0096634D" w:rsidRPr="00271C22">
        <w:rPr>
          <w:rFonts w:ascii="Raleway" w:eastAsia="Times New Roman" w:hAnsi="Raleway" w:cs="Times New Roman"/>
          <w:sz w:val="23"/>
          <w:szCs w:val="23"/>
          <w:lang w:eastAsia="pt-BR"/>
        </w:rPr>
        <w:t>.33.</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Três Lagoas</w:t>
      </w:r>
      <w:r w:rsidR="0096634D" w:rsidRPr="00271C22">
        <w:rPr>
          <w:rFonts w:ascii="Raleway" w:eastAsia="Times New Roman" w:hAnsi="Raleway" w:cs="Times New Roman"/>
          <w:sz w:val="23"/>
          <w:szCs w:val="23"/>
          <w:lang w:eastAsia="pt-BR"/>
        </w:rPr>
        <w:t xml:space="preserve"> - Rua </w:t>
      </w:r>
      <w:proofErr w:type="spellStart"/>
      <w:r w:rsidR="0096634D" w:rsidRPr="00271C22">
        <w:rPr>
          <w:rFonts w:ascii="Raleway" w:eastAsia="Times New Roman" w:hAnsi="Raleway" w:cs="Times New Roman"/>
          <w:sz w:val="23"/>
          <w:szCs w:val="23"/>
          <w:lang w:eastAsia="pt-BR"/>
        </w:rPr>
        <w:t>Elviro</w:t>
      </w:r>
      <w:proofErr w:type="spellEnd"/>
      <w:r w:rsidR="0096634D" w:rsidRPr="00271C22">
        <w:rPr>
          <w:rFonts w:ascii="Raleway" w:eastAsia="Times New Roman" w:hAnsi="Raleway" w:cs="Times New Roman"/>
          <w:sz w:val="23"/>
          <w:szCs w:val="23"/>
          <w:lang w:eastAsia="pt-BR"/>
        </w:rPr>
        <w:t xml:space="preserve"> Mário </w:t>
      </w:r>
      <w:proofErr w:type="spellStart"/>
      <w:r w:rsidR="0096634D" w:rsidRPr="00271C22">
        <w:rPr>
          <w:rFonts w:ascii="Raleway" w:eastAsia="Times New Roman" w:hAnsi="Raleway" w:cs="Times New Roman"/>
          <w:sz w:val="23"/>
          <w:szCs w:val="23"/>
          <w:lang w:eastAsia="pt-BR"/>
        </w:rPr>
        <w:t>Mancine</w:t>
      </w:r>
      <w:proofErr w:type="spellEnd"/>
      <w:r w:rsidR="0096634D" w:rsidRPr="00271C22">
        <w:rPr>
          <w:rFonts w:ascii="Raleway" w:eastAsia="Times New Roman" w:hAnsi="Raleway" w:cs="Times New Roman"/>
          <w:sz w:val="23"/>
          <w:szCs w:val="23"/>
          <w:lang w:eastAsia="pt-BR"/>
        </w:rPr>
        <w:t>, nº 860, Centro, CEP: 79.602-020.</w:t>
      </w:r>
    </w:p>
    <w:p w14:paraId="50CAA679" w14:textId="33A90FA5" w:rsidR="0096634D" w:rsidRPr="00271C22" w:rsidRDefault="00B3562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5</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sz w:val="23"/>
          <w:szCs w:val="23"/>
          <w:lang w:eastAsia="pt-BR"/>
        </w:rPr>
        <w:t xml:space="preserve">A contratada deverá realizar a entrega nos dias estabelecidos no cronograma mensal, bem como o quantitativo conforme solicitado para cada prédio. </w:t>
      </w:r>
    </w:p>
    <w:p w14:paraId="096161C7" w14:textId="3F3C0186" w:rsidR="0096634D" w:rsidRPr="00271C22" w:rsidRDefault="00625D7A"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6</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sz w:val="23"/>
          <w:szCs w:val="23"/>
          <w:lang w:eastAsia="pt-BR"/>
        </w:rPr>
        <w:t>O horário da entrega (de segunda-feira a sexta-feira, das 13h às 17h) observado o cronograma, caso necessário contato junto ao Departamento de Material e Patrimônio do Contratante, por meio do telefone (67) 3318-3990 ou 3318-3991.</w:t>
      </w:r>
    </w:p>
    <w:p w14:paraId="77F0BF65" w14:textId="59EFE604" w:rsidR="0096634D" w:rsidRPr="00271C22" w:rsidRDefault="00625D7A"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7</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sz w:val="23"/>
          <w:szCs w:val="23"/>
          <w:lang w:eastAsia="pt-BR"/>
        </w:rPr>
        <w:t xml:space="preserve">Os materiais deverão ser entregues acondicionados em embalagens adequadas para a conservação e o armazenamento, em embalagens originais do fabricante, devidamente lacradas e identificadas. </w:t>
      </w:r>
    </w:p>
    <w:p w14:paraId="69EB770E" w14:textId="11B628A5" w:rsidR="0096634D" w:rsidRPr="00271C22" w:rsidRDefault="00625D7A"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8</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sz w:val="23"/>
          <w:szCs w:val="23"/>
          <w:lang w:eastAsia="pt-BR"/>
        </w:rPr>
        <w:t xml:space="preserve">É de inteira responsabilidade da contratada o ônus com a entrega, incluindo o descarregamento e o transporte dos itens até o local de recebimento, inclusive devendo possuir veículo apropriado para descarregar a água nos referidos prédios; </w:t>
      </w:r>
    </w:p>
    <w:p w14:paraId="09434D8C" w14:textId="5D6138F0" w:rsidR="0096634D" w:rsidRPr="00271C22" w:rsidRDefault="00625D7A"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9</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sz w:val="23"/>
          <w:szCs w:val="23"/>
          <w:lang w:eastAsia="pt-BR"/>
        </w:rPr>
        <w:t>Todos os produtos deverão atender rigorosamente às especificações solicitadas neste</w:t>
      </w:r>
      <w:r w:rsidR="00E66A00" w:rsidRPr="00271C22">
        <w:rPr>
          <w:rFonts w:ascii="Raleway" w:eastAsia="Times New Roman" w:hAnsi="Raleway" w:cs="Times New Roman"/>
          <w:sz w:val="23"/>
          <w:szCs w:val="23"/>
          <w:lang w:eastAsia="pt-BR"/>
        </w:rPr>
        <w:t xml:space="preserve"> Contrato, no</w:t>
      </w:r>
      <w:r w:rsidR="0096634D" w:rsidRPr="00271C22">
        <w:rPr>
          <w:rFonts w:ascii="Raleway" w:eastAsia="Times New Roman" w:hAnsi="Raleway" w:cs="Times New Roman"/>
          <w:sz w:val="23"/>
          <w:szCs w:val="23"/>
          <w:lang w:eastAsia="pt-BR"/>
        </w:rPr>
        <w:t xml:space="preserve"> Termo de Referência, Anexos e no Edital da Licitação.</w:t>
      </w:r>
    </w:p>
    <w:p w14:paraId="7602B831" w14:textId="0F2AE33F" w:rsidR="0096634D" w:rsidRPr="00271C22" w:rsidRDefault="00625D7A"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9</w:t>
      </w:r>
      <w:r w:rsidR="0096634D" w:rsidRPr="00271C22">
        <w:rPr>
          <w:rFonts w:ascii="Raleway" w:eastAsia="Times New Roman" w:hAnsi="Raleway" w:cs="Times New Roman"/>
          <w:sz w:val="23"/>
          <w:szCs w:val="23"/>
          <w:lang w:eastAsia="pt-BR"/>
        </w:rPr>
        <w:t>.1.</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sz w:val="23"/>
          <w:szCs w:val="23"/>
          <w:lang w:eastAsia="pt-BR"/>
        </w:rPr>
        <w:t>A entrega destes fora das especificações indicadas implicará recusa por parte do Ministério Público do Estado de Mato Grosso do Sul (MPMS), que os colocará à disposição da empresa e/ou pessoas físicas vencedora para substituição.</w:t>
      </w:r>
    </w:p>
    <w:p w14:paraId="616122D0" w14:textId="77C66B3C" w:rsidR="0096634D" w:rsidRPr="00271C22" w:rsidRDefault="00625D7A"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.1</w:t>
      </w:r>
      <w:r w:rsidRPr="00271C22">
        <w:rPr>
          <w:rFonts w:ascii="Raleway" w:eastAsia="Times New Roman" w:hAnsi="Raleway" w:cs="Times New Roman"/>
          <w:sz w:val="23"/>
          <w:szCs w:val="23"/>
          <w:lang w:eastAsia="pt-BR"/>
        </w:rPr>
        <w:t>0</w:t>
      </w:r>
      <w:r w:rsidR="009663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sz w:val="23"/>
          <w:szCs w:val="23"/>
          <w:lang w:eastAsia="pt-BR"/>
        </w:rPr>
        <w:t>As empresas e/ou pessoas físicas que não cumprirem as condições acima estipuladas poderão sofrer as sanções previstas na Lei nº 14.133/2021.</w:t>
      </w:r>
    </w:p>
    <w:p w14:paraId="66817EDF" w14:textId="6982407E" w:rsidR="0096634D" w:rsidRPr="00271C22" w:rsidRDefault="00E66A0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.1</w:t>
      </w:r>
      <w:r w:rsidR="00625D7A" w:rsidRPr="00271C22">
        <w:rPr>
          <w:rFonts w:ascii="Raleway" w:eastAsia="Times New Roman" w:hAnsi="Raleway" w:cs="Times New Roman"/>
          <w:sz w:val="23"/>
          <w:szCs w:val="23"/>
          <w:lang w:eastAsia="pt-BR"/>
        </w:rPr>
        <w:t>1</w:t>
      </w:r>
      <w:r w:rsidR="0096634D" w:rsidRPr="00271C22">
        <w:rPr>
          <w:rFonts w:ascii="Raleway" w:eastAsia="Times New Roman" w:hAnsi="Raleway" w:cs="Times New Roman"/>
          <w:b/>
          <w:bCs/>
          <w:sz w:val="23"/>
          <w:szCs w:val="23"/>
          <w:lang w:eastAsia="pt-BR"/>
        </w:rPr>
        <w:t>.</w:t>
      </w:r>
      <w:r w:rsidR="00625D7A" w:rsidRPr="00271C22">
        <w:rPr>
          <w:rFonts w:ascii="Raleway" w:eastAsia="Times New Roman" w:hAnsi="Raleway" w:cs="Times New Roman"/>
          <w:b/>
          <w:bCs/>
          <w:sz w:val="23"/>
          <w:szCs w:val="23"/>
          <w:lang w:eastAsia="pt-BR"/>
        </w:rPr>
        <w:t xml:space="preserve"> </w:t>
      </w:r>
      <w:r w:rsidR="0096634D" w:rsidRPr="00271C22">
        <w:rPr>
          <w:rFonts w:ascii="Raleway" w:eastAsia="Times New Roman" w:hAnsi="Raleway" w:cs="Times New Roman"/>
          <w:b/>
          <w:bCs/>
          <w:sz w:val="23"/>
          <w:szCs w:val="23"/>
          <w:lang w:eastAsia="pt-BR"/>
        </w:rPr>
        <w:t>O objeto será recebido, por servidor da respectiva comarca, da seguinte forma</w:t>
      </w:r>
      <w:r w:rsidR="0096634D" w:rsidRPr="00271C22">
        <w:rPr>
          <w:rFonts w:ascii="Raleway" w:eastAsia="Times New Roman" w:hAnsi="Raleway" w:cs="Times New Roman"/>
          <w:sz w:val="23"/>
          <w:szCs w:val="23"/>
          <w:lang w:eastAsia="pt-BR"/>
        </w:rPr>
        <w:t>:</w:t>
      </w:r>
    </w:p>
    <w:p w14:paraId="10ED0DC7" w14:textId="640C9917" w:rsidR="0096634D" w:rsidRPr="00271C22" w:rsidRDefault="00E66A0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.1</w:t>
      </w:r>
      <w:r w:rsidRPr="00271C22">
        <w:rPr>
          <w:rFonts w:ascii="Raleway" w:eastAsia="Times New Roman" w:hAnsi="Raleway" w:cs="Times New Roman"/>
          <w:sz w:val="23"/>
          <w:szCs w:val="23"/>
          <w:lang w:eastAsia="pt-BR"/>
        </w:rPr>
        <w:t>1</w:t>
      </w:r>
      <w:r w:rsidR="0096634D" w:rsidRPr="00271C22">
        <w:rPr>
          <w:rFonts w:ascii="Raleway" w:eastAsia="Times New Roman" w:hAnsi="Raleway" w:cs="Times New Roman"/>
          <w:sz w:val="23"/>
          <w:szCs w:val="23"/>
          <w:lang w:eastAsia="pt-BR"/>
        </w:rPr>
        <w:t>.1.</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Provisoriamente</w:t>
      </w:r>
      <w:r w:rsidR="0096634D" w:rsidRPr="00271C22">
        <w:rPr>
          <w:rFonts w:ascii="Raleway" w:eastAsia="Times New Roman" w:hAnsi="Raleway" w:cs="Times New Roman"/>
          <w:sz w:val="23"/>
          <w:szCs w:val="23"/>
          <w:lang w:eastAsia="pt-BR"/>
        </w:rPr>
        <w:t xml:space="preserve">, no ato da entrega por servidor da respectiva Comarca, para posterior verificação de sua conformidade com as especificações deste </w:t>
      </w:r>
      <w:r w:rsidR="008A098F" w:rsidRPr="00271C22">
        <w:rPr>
          <w:rFonts w:ascii="Raleway" w:eastAsia="Times New Roman" w:hAnsi="Raleway" w:cs="Times New Roman"/>
          <w:sz w:val="23"/>
          <w:szCs w:val="23"/>
          <w:lang w:eastAsia="pt-BR"/>
        </w:rPr>
        <w:t xml:space="preserve">Contrato, </w:t>
      </w:r>
      <w:r w:rsidR="0096634D" w:rsidRPr="00271C22">
        <w:rPr>
          <w:rFonts w:ascii="Raleway" w:eastAsia="Times New Roman" w:hAnsi="Raleway" w:cs="Times New Roman"/>
          <w:sz w:val="23"/>
          <w:szCs w:val="23"/>
          <w:lang w:eastAsia="pt-BR"/>
        </w:rPr>
        <w:t>Termo</w:t>
      </w:r>
      <w:r w:rsidR="008A098F" w:rsidRPr="00271C22">
        <w:rPr>
          <w:rFonts w:ascii="Raleway" w:eastAsia="Times New Roman" w:hAnsi="Raleway" w:cs="Times New Roman"/>
          <w:sz w:val="23"/>
          <w:szCs w:val="23"/>
          <w:lang w:eastAsia="pt-BR"/>
        </w:rPr>
        <w:t xml:space="preserve"> de Referência</w:t>
      </w:r>
      <w:r w:rsidR="0096634D" w:rsidRPr="00271C22">
        <w:rPr>
          <w:rFonts w:ascii="Raleway" w:eastAsia="Times New Roman" w:hAnsi="Raleway" w:cs="Times New Roman"/>
          <w:sz w:val="23"/>
          <w:szCs w:val="23"/>
          <w:lang w:eastAsia="pt-BR"/>
        </w:rPr>
        <w:t>, Anexos e do Edital de Licitação;</w:t>
      </w:r>
    </w:p>
    <w:p w14:paraId="713639D2" w14:textId="3EB54F5A" w:rsidR="0096634D" w:rsidRPr="00271C22" w:rsidRDefault="00E66A0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.1</w:t>
      </w:r>
      <w:r w:rsidRPr="00271C22">
        <w:rPr>
          <w:rFonts w:ascii="Raleway" w:eastAsia="Times New Roman" w:hAnsi="Raleway" w:cs="Times New Roman"/>
          <w:sz w:val="23"/>
          <w:szCs w:val="23"/>
          <w:lang w:eastAsia="pt-BR"/>
        </w:rPr>
        <w:t>1</w:t>
      </w:r>
      <w:r w:rsidR="0096634D" w:rsidRPr="00271C22">
        <w:rPr>
          <w:rFonts w:ascii="Raleway" w:eastAsia="Times New Roman" w:hAnsi="Raleway" w:cs="Times New Roman"/>
          <w:sz w:val="23"/>
          <w:szCs w:val="23"/>
          <w:lang w:eastAsia="pt-BR"/>
        </w:rPr>
        <w:t>.2.</w:t>
      </w:r>
      <w:r w:rsidRPr="00271C22">
        <w:rPr>
          <w:rFonts w:ascii="Raleway" w:eastAsia="Times New Roman" w:hAnsi="Raleway" w:cs="Times New Roman"/>
          <w:sz w:val="23"/>
          <w:szCs w:val="23"/>
          <w:lang w:eastAsia="pt-BR"/>
        </w:rPr>
        <w:t xml:space="preserve"> </w:t>
      </w:r>
      <w:r w:rsidR="0096634D" w:rsidRPr="00271C22">
        <w:rPr>
          <w:rFonts w:ascii="Raleway" w:eastAsia="Times New Roman" w:hAnsi="Raleway" w:cs="Times New Roman"/>
          <w:b/>
          <w:bCs/>
          <w:sz w:val="23"/>
          <w:szCs w:val="23"/>
          <w:lang w:eastAsia="pt-BR"/>
        </w:rPr>
        <w:t>Definitivamente</w:t>
      </w:r>
      <w:r w:rsidR="0096634D" w:rsidRPr="00271C22">
        <w:rPr>
          <w:rFonts w:ascii="Raleway" w:eastAsia="Times New Roman" w:hAnsi="Raleway" w:cs="Times New Roman"/>
          <w:sz w:val="23"/>
          <w:szCs w:val="23"/>
          <w:lang w:eastAsia="pt-BR"/>
        </w:rPr>
        <w:t>, no prazo máximo de 05 (cinco) dias úteis após o recebimento provisório, depois da verificação da sua qualidade, quantidade e consequente aceitação, o qual o servidor da respectiva Comarca deverá encaminhar a Nota Fiscal e certidão de ateste do recebimento dos itens ao Departamento de Material e Patrimônio.</w:t>
      </w:r>
    </w:p>
    <w:p w14:paraId="37C0D9C7" w14:textId="5BC599CF" w:rsidR="00E826BC" w:rsidRPr="00271C22" w:rsidRDefault="00E66A0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96634D" w:rsidRPr="00271C22">
        <w:rPr>
          <w:rFonts w:ascii="Raleway" w:eastAsia="Times New Roman" w:hAnsi="Raleway" w:cs="Times New Roman"/>
          <w:sz w:val="23"/>
          <w:szCs w:val="23"/>
          <w:lang w:eastAsia="pt-BR"/>
        </w:rPr>
        <w:t>.1</w:t>
      </w:r>
      <w:r w:rsidRPr="00271C22">
        <w:rPr>
          <w:rFonts w:ascii="Raleway" w:eastAsia="Times New Roman" w:hAnsi="Raleway" w:cs="Times New Roman"/>
          <w:sz w:val="23"/>
          <w:szCs w:val="23"/>
          <w:lang w:eastAsia="pt-BR"/>
        </w:rPr>
        <w:t>2</w:t>
      </w:r>
      <w:r w:rsidR="0096634D" w:rsidRPr="00271C22">
        <w:rPr>
          <w:rFonts w:ascii="Raleway" w:eastAsia="Times New Roman" w:hAnsi="Raleway" w:cs="Times New Roman"/>
          <w:sz w:val="23"/>
          <w:szCs w:val="23"/>
          <w:lang w:eastAsia="pt-BR"/>
        </w:rPr>
        <w:t xml:space="preserve">. Considerando que os vasilhames têm vencimento de 3 (três) anos, e que os recipientes vencidos podem ocasionar gastos extras ao </w:t>
      </w:r>
      <w:r w:rsidR="00B02769" w:rsidRPr="00271C22">
        <w:rPr>
          <w:rFonts w:ascii="Raleway" w:eastAsia="Times New Roman" w:hAnsi="Raleway" w:cs="Times New Roman"/>
          <w:sz w:val="23"/>
          <w:szCs w:val="23"/>
          <w:lang w:eastAsia="pt-BR"/>
        </w:rPr>
        <w:t xml:space="preserve">Contratado </w:t>
      </w:r>
      <w:r w:rsidR="0096634D" w:rsidRPr="00271C22">
        <w:rPr>
          <w:rFonts w:ascii="Raleway" w:eastAsia="Times New Roman" w:hAnsi="Raleway" w:cs="Times New Roman"/>
          <w:sz w:val="23"/>
          <w:szCs w:val="23"/>
          <w:lang w:eastAsia="pt-BR"/>
        </w:rPr>
        <w:t xml:space="preserve">e/ou ao </w:t>
      </w:r>
      <w:r w:rsidR="00B02769" w:rsidRPr="00271C22">
        <w:rPr>
          <w:rFonts w:ascii="Raleway" w:eastAsia="Times New Roman" w:hAnsi="Raleway" w:cs="Times New Roman"/>
          <w:sz w:val="23"/>
          <w:szCs w:val="23"/>
          <w:lang w:eastAsia="pt-BR"/>
        </w:rPr>
        <w:t>Contratante</w:t>
      </w:r>
      <w:r w:rsidR="0096634D" w:rsidRPr="00271C22">
        <w:rPr>
          <w:rFonts w:ascii="Raleway" w:eastAsia="Times New Roman" w:hAnsi="Raleway" w:cs="Times New Roman"/>
          <w:sz w:val="23"/>
          <w:szCs w:val="23"/>
          <w:lang w:eastAsia="pt-BR"/>
        </w:rPr>
        <w:t xml:space="preserve">, motivo pelo qual, é de suma importância que tanto este Órgão, quanto o </w:t>
      </w:r>
      <w:r w:rsidR="00B02769" w:rsidRPr="00271C22">
        <w:rPr>
          <w:rFonts w:ascii="Raleway" w:eastAsia="Times New Roman" w:hAnsi="Raleway" w:cs="Times New Roman"/>
          <w:sz w:val="23"/>
          <w:szCs w:val="23"/>
          <w:lang w:eastAsia="pt-BR"/>
        </w:rPr>
        <w:t>Contratado</w:t>
      </w:r>
      <w:r w:rsidR="0096634D" w:rsidRPr="00271C22">
        <w:rPr>
          <w:rFonts w:ascii="Raleway" w:eastAsia="Times New Roman" w:hAnsi="Raleway" w:cs="Times New Roman"/>
          <w:sz w:val="23"/>
          <w:szCs w:val="23"/>
          <w:lang w:eastAsia="pt-BR"/>
        </w:rPr>
        <w:t>, façam o controle da validade dos galões, ficando inteiramente responsável pela troca, quem estiver de posse do vasilhame na data do vencimento.</w:t>
      </w:r>
    </w:p>
    <w:p w14:paraId="134F2731" w14:textId="07135C1E" w:rsidR="00CB7B4D" w:rsidRPr="00271C22" w:rsidRDefault="00540673"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CB7B4D" w:rsidRPr="00271C22">
        <w:rPr>
          <w:rFonts w:ascii="Raleway" w:eastAsia="Times New Roman" w:hAnsi="Raleway" w:cs="Times New Roman"/>
          <w:sz w:val="23"/>
          <w:szCs w:val="23"/>
          <w:lang w:eastAsia="pt-BR"/>
        </w:rPr>
        <w:t>.1</w:t>
      </w:r>
      <w:r w:rsidRPr="00271C22">
        <w:rPr>
          <w:rFonts w:ascii="Raleway" w:eastAsia="Times New Roman" w:hAnsi="Raleway" w:cs="Times New Roman"/>
          <w:sz w:val="23"/>
          <w:szCs w:val="23"/>
          <w:lang w:eastAsia="pt-BR"/>
        </w:rPr>
        <w:t>3</w:t>
      </w:r>
      <w:r w:rsidR="00CB7B4D" w:rsidRPr="00271C22">
        <w:rPr>
          <w:rFonts w:ascii="Raleway" w:eastAsia="Times New Roman" w:hAnsi="Raleway" w:cs="Times New Roman"/>
          <w:sz w:val="23"/>
          <w:szCs w:val="23"/>
          <w:lang w:eastAsia="pt-BR"/>
        </w:rPr>
        <w:t>. Não serão aceitos itens que não atendam fielmente às especificações solicitadas.</w:t>
      </w:r>
    </w:p>
    <w:p w14:paraId="771753BF" w14:textId="5F04C907" w:rsidR="006F2FBA" w:rsidRPr="00271C22" w:rsidRDefault="00540673"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3</w:t>
      </w:r>
      <w:r w:rsidR="00CB7B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14</w:t>
      </w:r>
      <w:r w:rsidR="00CB7B4D" w:rsidRPr="00271C22">
        <w:rPr>
          <w:rFonts w:ascii="Raleway" w:eastAsia="Times New Roman" w:hAnsi="Raleway" w:cs="Times New Roman"/>
          <w:sz w:val="23"/>
          <w:szCs w:val="23"/>
          <w:lang w:eastAsia="pt-BR"/>
        </w:rPr>
        <w:t>.</w:t>
      </w:r>
      <w:r w:rsidRPr="00271C22">
        <w:rPr>
          <w:rFonts w:ascii="Raleway" w:eastAsia="Times New Roman" w:hAnsi="Raleway" w:cs="Times New Roman"/>
          <w:sz w:val="23"/>
          <w:szCs w:val="23"/>
          <w:lang w:eastAsia="pt-BR"/>
        </w:rPr>
        <w:t xml:space="preserve"> </w:t>
      </w:r>
      <w:r w:rsidR="00CB7B4D" w:rsidRPr="00271C22">
        <w:rPr>
          <w:rFonts w:ascii="Raleway" w:eastAsia="Times New Roman" w:hAnsi="Raleway" w:cs="Times New Roman"/>
          <w:sz w:val="23"/>
          <w:szCs w:val="23"/>
          <w:lang w:eastAsia="pt-BR"/>
        </w:rPr>
        <w:t>Os materiais deverão ser entregues acondicionados em embalagens adequadas para a conservação e o armazenamento, em embalagens originais do fabricante, devidamente lacradas e identificadas.</w:t>
      </w:r>
    </w:p>
    <w:p w14:paraId="6F794218" w14:textId="77777777" w:rsidR="00CB7B4D" w:rsidRPr="00271C22" w:rsidRDefault="00CB7B4D" w:rsidP="00271C22">
      <w:pPr>
        <w:spacing w:line="240" w:lineRule="auto"/>
        <w:jc w:val="both"/>
        <w:rPr>
          <w:rFonts w:ascii="Raleway" w:eastAsia="Times New Roman" w:hAnsi="Raleway" w:cs="Times New Roman"/>
          <w:sz w:val="23"/>
          <w:szCs w:val="23"/>
          <w:lang w:eastAsia="pt-BR"/>
        </w:rPr>
      </w:pPr>
    </w:p>
    <w:p w14:paraId="168E8863" w14:textId="2A546185" w:rsidR="00D46395" w:rsidRPr="00271C22" w:rsidRDefault="00BD0E37"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4</w:t>
      </w:r>
      <w:r w:rsidR="00D46395" w:rsidRPr="00271C22">
        <w:rPr>
          <w:rFonts w:ascii="Raleway" w:eastAsia="Times New Roman" w:hAnsi="Raleway" w:cs="Times New Roman"/>
          <w:b/>
          <w:sz w:val="23"/>
          <w:szCs w:val="23"/>
          <w:lang w:eastAsia="pt-BR"/>
        </w:rPr>
        <w:t xml:space="preserve">. CLÁUSULA </w:t>
      </w:r>
      <w:r w:rsidRPr="00271C22">
        <w:rPr>
          <w:rFonts w:ascii="Raleway" w:eastAsia="Times New Roman" w:hAnsi="Raleway" w:cs="Times New Roman"/>
          <w:b/>
          <w:sz w:val="23"/>
          <w:szCs w:val="23"/>
          <w:lang w:eastAsia="pt-BR"/>
        </w:rPr>
        <w:t>QUARTA</w:t>
      </w:r>
      <w:r w:rsidR="00201E1C" w:rsidRPr="00271C22">
        <w:rPr>
          <w:rFonts w:ascii="Raleway" w:eastAsia="Times New Roman" w:hAnsi="Raleway" w:cs="Times New Roman"/>
          <w:b/>
          <w:sz w:val="23"/>
          <w:szCs w:val="23"/>
          <w:lang w:eastAsia="pt-BR"/>
        </w:rPr>
        <w:t xml:space="preserve"> </w:t>
      </w:r>
      <w:r w:rsidR="00FD27AC" w:rsidRPr="00271C22">
        <w:rPr>
          <w:rFonts w:ascii="Raleway" w:eastAsia="Times New Roman" w:hAnsi="Raleway" w:cs="Times New Roman"/>
          <w:b/>
          <w:sz w:val="23"/>
          <w:szCs w:val="23"/>
          <w:lang w:eastAsia="pt-BR"/>
        </w:rPr>
        <w:t>– DAS OBRIGAÇÕES DA CONTRATADA</w:t>
      </w:r>
    </w:p>
    <w:p w14:paraId="71856769" w14:textId="08431873" w:rsidR="001E189E" w:rsidRPr="00271C22" w:rsidRDefault="00BD0E3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w:t>
      </w:r>
      <w:r w:rsidR="0069345C" w:rsidRPr="00271C22">
        <w:rPr>
          <w:rFonts w:ascii="Raleway" w:eastAsia="Times New Roman" w:hAnsi="Raleway" w:cs="Times New Roman"/>
          <w:sz w:val="23"/>
          <w:szCs w:val="23"/>
          <w:lang w:eastAsia="pt-BR"/>
        </w:rPr>
        <w:t>.1</w:t>
      </w:r>
      <w:r w:rsidR="006F2DBD" w:rsidRPr="00271C22">
        <w:rPr>
          <w:rFonts w:ascii="Raleway" w:eastAsia="Times New Roman" w:hAnsi="Raleway" w:cs="Times New Roman"/>
          <w:sz w:val="23"/>
          <w:szCs w:val="23"/>
          <w:lang w:eastAsia="pt-BR"/>
        </w:rPr>
        <w:t>.</w:t>
      </w:r>
      <w:r w:rsidR="001E189E" w:rsidRPr="00271C22">
        <w:rPr>
          <w:rFonts w:ascii="Raleway" w:eastAsia="Times New Roman" w:hAnsi="Raleway" w:cs="Times New Roman"/>
          <w:sz w:val="23"/>
          <w:szCs w:val="23"/>
          <w:lang w:eastAsia="pt-BR"/>
        </w:rPr>
        <w:t xml:space="preserve"> Participar da reunião de alinhamento de que trata o item </w:t>
      </w:r>
      <w:r w:rsidR="001C1A48" w:rsidRPr="00271C22">
        <w:rPr>
          <w:rFonts w:ascii="Raleway" w:eastAsia="Times New Roman" w:hAnsi="Raleway" w:cs="Times New Roman"/>
          <w:sz w:val="23"/>
          <w:szCs w:val="23"/>
          <w:lang w:eastAsia="pt-BR"/>
        </w:rPr>
        <w:t>7</w:t>
      </w:r>
      <w:r w:rsidR="001E189E" w:rsidRPr="00271C22">
        <w:rPr>
          <w:rFonts w:ascii="Raleway" w:eastAsia="Times New Roman" w:hAnsi="Raleway" w:cs="Times New Roman"/>
          <w:sz w:val="23"/>
          <w:szCs w:val="23"/>
          <w:lang w:eastAsia="pt-BR"/>
        </w:rPr>
        <w:t>.1, na data e horário marcados, conforme conveniência da Administração.</w:t>
      </w:r>
    </w:p>
    <w:p w14:paraId="25DD2494" w14:textId="59B9E96B"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4.2. Cumprir todas as obrigações contratuais, assumindo com exclusividade os riscos e as despesas decorrentes da boa e perfeita execução do objeto.</w:t>
      </w:r>
    </w:p>
    <w:p w14:paraId="2FD0F7F1" w14:textId="4B376B61"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lastRenderedPageBreak/>
        <w:t>4.3. Atender às normas de segurança do trabalho, sendo responsabilidade da contratada a fiscalização e o fornecimento dos equipamentos necessários para atendimento desse fim.</w:t>
      </w:r>
    </w:p>
    <w:p w14:paraId="7EC49889" w14:textId="5558C6DB"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4.4. Atender as legislações municipal, estadual e federal vigentes, bem como a todas as normas técnicas relacionadas ao objeto da contratação.</w:t>
      </w:r>
    </w:p>
    <w:p w14:paraId="571CC49E" w14:textId="09108E91"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4.5. Entregar os objetos ofertados nas condições estabelecidas no edital e seus anexos e atender todos os pedidos da contratação durante o período de duração do Contrato, de acordo com a sua capacidade de fornecimento fixada na proposta de preço de sua titularidade, observando as quantidades, prazos e local estabelecidos pelo MPMS:</w:t>
      </w:r>
    </w:p>
    <w:p w14:paraId="05AFBD31" w14:textId="5BDDBC6A"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4.5.1. A contratada deverá consignar no rótulo do produto o prazo de validade, a marca do produto ofertado, e a fonte de origem da água, com as especificações técnicas;</w:t>
      </w:r>
    </w:p>
    <w:p w14:paraId="41F9A178" w14:textId="3E0461D4"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4.5.2. Deverá, ainda, observar a validade mínima dos produtos de 6 (seis) meses, considerando a data de recebimento do material;</w:t>
      </w:r>
    </w:p>
    <w:p w14:paraId="20B459EE" w14:textId="43055115"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4.5.3. A apresentação dos produtos deverá assegurar informações claras, precisas, ostensivas e em língua portuguesa sobre as características e marca;</w:t>
      </w:r>
    </w:p>
    <w:p w14:paraId="41EAB110" w14:textId="07388A09"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4.5.4.</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Os produtos deverão ser entregues acondicionados em embalagens adequadas para a conservação e o armazenamento.</w:t>
      </w:r>
    </w:p>
    <w:p w14:paraId="63979617" w14:textId="6488C499"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4.6.</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Providenciar o descarregamento e o transporte dos materiais até o setor responsável pelo recebimento.</w:t>
      </w:r>
    </w:p>
    <w:p w14:paraId="4965E40B" w14:textId="702E512E"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4.7.</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Responsabilizar-se pelos danos causados diretamente à Administração ou a terceiros, decorrentes de sua culpa ou dolo até a entrega do objeto de registro de preços.</w:t>
      </w:r>
    </w:p>
    <w:p w14:paraId="64EA6537" w14:textId="19CB5700"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4.8.</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Substituir os materiais recusados pelo órgão, sem qualquer ônus para a Administração, no prazo máximo de 02 (dois) dias úteis, independentemente da aplicação das penalidades cabíveis.</w:t>
      </w:r>
    </w:p>
    <w:p w14:paraId="0F39EC6A" w14:textId="1B4183B5"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4.9.</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Responsabilizar-se pelos encargos fiscais e comerciais resultantes da execução contratual, bem como por todos os ônus referentes ao objeto desta contratação.</w:t>
      </w:r>
    </w:p>
    <w:p w14:paraId="3C2F5488" w14:textId="6786D73E"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4.10.</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Responsabilizar-se por todas as providências e obrigações estabelecidas na legislação específica de acidentes de trabalho, quando, em ocorrência da espécie, forem vítimas os seus empregados no desempenho do objeto contratual ou em conexão com eles, ainda que acontecido nas dependências do contratante.</w:t>
      </w:r>
    </w:p>
    <w:p w14:paraId="7ECABDD1" w14:textId="7F56080F"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4.11.</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Responsabilizar-se por qualquer prejuízo causado ao contratante, a seus prepostos ou a terceiros, provocados por ação ou omissão da contratada, em decorrência de falhas ou imperfeições na execução contratual.</w:t>
      </w:r>
    </w:p>
    <w:p w14:paraId="42E10804" w14:textId="28786F1C"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4.12.</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Responsabilizar-se pelos eventuais danos ou desvios causados aos bens que lhe forem confiados, devendo efetuar o ressarcimento correspondente, imediatamente após o recebimento da notificação expressa da Administração, sob pena de suspensão de qualquer importância que tenha direito a receber.</w:t>
      </w:r>
    </w:p>
    <w:p w14:paraId="4DFD5C7E" w14:textId="782CF768"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4.13.</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Garantir absoluto sigilo sobre todos os processos, informações e quaisquer outros dados disponibilizados pelo contratante.</w:t>
      </w:r>
    </w:p>
    <w:p w14:paraId="0BD21BDA" w14:textId="2C5F4725"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4.14.</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Abster-se, qualquer que seja a hipótese, de veicular publicidade ou qualquer outra informação acerca das atividades, objeto desta contratação, sem prévia autorização do contratante.</w:t>
      </w:r>
    </w:p>
    <w:p w14:paraId="16833804" w14:textId="5054E17B"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4.15.</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Esclarecer, em tempo hábil, eventuais dúvidas e indagações do contratante.</w:t>
      </w:r>
    </w:p>
    <w:p w14:paraId="43089F4F" w14:textId="37262963"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4.16.</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Cumprir a legislação trabalhista, previdenciária e social, inclusive no que se refere à jornada de trabalho e ao pagamento de salário no prazo previsto em lei, pagando ainda todos os tributos e quaisquer encargos que forem devidos e relativos aos empregados utilizados na execução contratual.</w:t>
      </w:r>
    </w:p>
    <w:p w14:paraId="3CD479D5" w14:textId="1CE8DD1E"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lastRenderedPageBreak/>
        <w:t>4.17.</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Os empregados e prepostos da contratada não terão qualquer vínculo empregatício com o contratante, correndo por conta exclusiva da primeira, todas as obrigações decorrentes da legislação trabalhista, previdenciária, fiscal e comercial, as quais se obriga a saldar na época devida.</w:t>
      </w:r>
    </w:p>
    <w:p w14:paraId="3E52BBF1" w14:textId="02E6B3F5"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4.18.</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Agir com total diligência em eventuais reclamações trabalhistas promovidas por empregados seus que estejam ou, em algum momento, estiveram envolvidos na prestação o objeto aqui contratado, comparecendo em todas as audiências designadas, apresentando as necessárias contestações e recursos cabíveis, ainda que extinta a relação contratual com o contratante.</w:t>
      </w:r>
    </w:p>
    <w:p w14:paraId="0700E50B" w14:textId="7AB8EF18"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4.19.</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485F9E54" w14:textId="184652E6"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4.20.</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A contratada deverá apresentar, em qualquer tempo quando solicitado pelo MPMS, a fim de assegurar a qualidade dos produtos ofertados, as cópias dos seguintes documentos:</w:t>
      </w:r>
    </w:p>
    <w:p w14:paraId="1749D35C" w14:textId="4DF814E0"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4.20.1.</w:t>
      </w:r>
      <w:r w:rsidRPr="00271C22">
        <w:rPr>
          <w:rFonts w:ascii="Raleway" w:eastAsia="Times New Roman" w:hAnsi="Raleway" w:cs="Times New Roman"/>
          <w:sz w:val="23"/>
          <w:szCs w:val="23"/>
          <w:lang w:eastAsia="pt-BR"/>
        </w:rPr>
        <w:tab/>
        <w:t>Certificado de Registro de Exploração da Fonte no Departamento Nacional de Produção Mineral;</w:t>
      </w:r>
    </w:p>
    <w:p w14:paraId="063E37E8" w14:textId="2C9B7D68"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4.20.2.</w:t>
      </w:r>
      <w:r w:rsidRPr="00271C22">
        <w:rPr>
          <w:rFonts w:ascii="Raleway" w:eastAsia="Times New Roman" w:hAnsi="Raleway" w:cs="Times New Roman"/>
          <w:sz w:val="23"/>
          <w:szCs w:val="23"/>
          <w:lang w:eastAsia="pt-BR"/>
        </w:rPr>
        <w:tab/>
        <w:t>Documento que comprove a qualidade da água nos seus aspectos bacteriológicos e microbiológicos, cujo prazo não seja superior a 90 (noventa) dias, demonstrando-a como própria para o consumo humano;</w:t>
      </w:r>
    </w:p>
    <w:p w14:paraId="1BF37DB3" w14:textId="419BDA12"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4.20.3.</w:t>
      </w:r>
      <w:r w:rsidRPr="00271C22">
        <w:rPr>
          <w:rFonts w:ascii="Raleway" w:eastAsia="Times New Roman" w:hAnsi="Raleway" w:cs="Times New Roman"/>
          <w:sz w:val="23"/>
          <w:szCs w:val="23"/>
          <w:lang w:eastAsia="pt-BR"/>
        </w:rPr>
        <w:tab/>
        <w:t>Documento da Vigilância Sanitária concedendo licença à empresa produtora, para extração e envase de água mineral.</w:t>
      </w:r>
    </w:p>
    <w:p w14:paraId="6729FB44" w14:textId="693FECB3" w:rsidR="001E189E" w:rsidRPr="00271C22" w:rsidRDefault="001E189E" w:rsidP="00271C22">
      <w:pPr>
        <w:spacing w:line="240" w:lineRule="auto"/>
        <w:jc w:val="both"/>
        <w:rPr>
          <w:rFonts w:ascii="Raleway" w:eastAsia="Times New Roman" w:hAnsi="Raleway" w:cs="Times New Roman"/>
          <w:b/>
          <w:bCs/>
          <w:sz w:val="23"/>
          <w:szCs w:val="23"/>
          <w:lang w:eastAsia="pt-BR"/>
        </w:rPr>
      </w:pPr>
      <w:r w:rsidRPr="00271C22">
        <w:rPr>
          <w:rFonts w:ascii="Raleway" w:eastAsia="Times New Roman" w:hAnsi="Raleway" w:cs="Times New Roman"/>
          <w:sz w:val="23"/>
          <w:szCs w:val="23"/>
          <w:lang w:eastAsia="pt-BR"/>
        </w:rPr>
        <w:t>4.21.</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b/>
          <w:bCs/>
          <w:sz w:val="23"/>
          <w:szCs w:val="23"/>
          <w:lang w:eastAsia="pt-BR"/>
        </w:rPr>
        <w:t>Manter, durante toda a vigência do contrato, em compatibilidade com as obrigações assumidas, todas as condições de habilitação e qualificação exigidas para a contratação.</w:t>
      </w:r>
    </w:p>
    <w:p w14:paraId="5099453B" w14:textId="49EFA03E"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4.22.</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2301C6FF" w14:textId="14351944" w:rsidR="001E189E" w:rsidRPr="00271C22" w:rsidRDefault="001E189E" w:rsidP="00271C22">
      <w:pPr>
        <w:spacing w:line="240" w:lineRule="auto"/>
        <w:jc w:val="both"/>
        <w:rPr>
          <w:rFonts w:ascii="Raleway" w:eastAsia="Times New Roman" w:hAnsi="Raleway" w:cs="Times New Roman"/>
          <w:b/>
          <w:bCs/>
          <w:sz w:val="23"/>
          <w:szCs w:val="23"/>
          <w:lang w:eastAsia="pt-BR"/>
        </w:rPr>
      </w:pPr>
      <w:r w:rsidRPr="00271C22">
        <w:rPr>
          <w:rFonts w:ascii="Raleway" w:eastAsia="Times New Roman" w:hAnsi="Raleway" w:cs="Times New Roman"/>
          <w:sz w:val="23"/>
          <w:szCs w:val="23"/>
          <w:lang w:eastAsia="pt-BR"/>
        </w:rPr>
        <w:t>4.23.</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b/>
          <w:bCs/>
          <w:sz w:val="23"/>
          <w:szCs w:val="23"/>
          <w:lang w:eastAsia="pt-BR"/>
        </w:rPr>
        <w:t>A contratada é obrigada a disponibilizar e manter atualizados conta de e-mail, endereço e telefones comerciais para fins de comunicação formal entre as partes:</w:t>
      </w:r>
    </w:p>
    <w:p w14:paraId="163BE0F5" w14:textId="01096E40" w:rsidR="001E189E" w:rsidRPr="00271C22" w:rsidRDefault="001E189E" w:rsidP="00271C22">
      <w:pPr>
        <w:spacing w:line="240" w:lineRule="auto"/>
        <w:jc w:val="both"/>
        <w:rPr>
          <w:rFonts w:ascii="Raleway" w:eastAsia="Times New Roman" w:hAnsi="Raleway" w:cs="Times New Roman"/>
          <w:b/>
          <w:bCs/>
          <w:sz w:val="23"/>
          <w:szCs w:val="23"/>
          <w:lang w:eastAsia="pt-BR"/>
        </w:rPr>
      </w:pPr>
      <w:r w:rsidRPr="00271C22">
        <w:rPr>
          <w:rFonts w:ascii="Raleway" w:eastAsia="Times New Roman" w:hAnsi="Raleway" w:cs="Times New Roman"/>
          <w:b/>
          <w:bCs/>
          <w:sz w:val="23"/>
          <w:szCs w:val="23"/>
          <w:lang w:eastAsia="pt-BR"/>
        </w:rPr>
        <w:t>4.23.1.</w:t>
      </w:r>
      <w:r w:rsidRPr="00271C22">
        <w:rPr>
          <w:rFonts w:ascii="Raleway" w:eastAsia="Times New Roman" w:hAnsi="Raleway" w:cs="Times New Roman"/>
          <w:b/>
          <w:bCs/>
          <w:sz w:val="23"/>
          <w:szCs w:val="23"/>
          <w:lang w:eastAsia="pt-BR"/>
        </w:rPr>
        <w:tab/>
        <w:t>A contratada se responsabilizará pelo correio eletrônico fornecido, de modo que, qualquer alteração desse endereço deverá ser comunicada ao MPMS, considerando-se válida toda correspondência enviada ao endereço constante dos autos;</w:t>
      </w:r>
    </w:p>
    <w:p w14:paraId="1231D2F3" w14:textId="182BC4A5" w:rsidR="001E189E" w:rsidRPr="00271C22" w:rsidRDefault="001E189E" w:rsidP="00271C22">
      <w:pPr>
        <w:spacing w:line="240" w:lineRule="auto"/>
        <w:jc w:val="both"/>
        <w:rPr>
          <w:rFonts w:ascii="Raleway" w:eastAsia="Times New Roman" w:hAnsi="Raleway" w:cs="Times New Roman"/>
          <w:b/>
          <w:bCs/>
          <w:sz w:val="23"/>
          <w:szCs w:val="23"/>
          <w:lang w:eastAsia="pt-BR"/>
        </w:rPr>
      </w:pPr>
      <w:r w:rsidRPr="00271C22">
        <w:rPr>
          <w:rFonts w:ascii="Raleway" w:eastAsia="Times New Roman" w:hAnsi="Raleway" w:cs="Times New Roman"/>
          <w:b/>
          <w:bCs/>
          <w:sz w:val="23"/>
          <w:szCs w:val="23"/>
          <w:lang w:eastAsia="pt-BR"/>
        </w:rPr>
        <w:t>4.23.2.</w:t>
      </w:r>
      <w:r w:rsidRPr="00271C22">
        <w:rPr>
          <w:rFonts w:ascii="Raleway" w:eastAsia="Times New Roman" w:hAnsi="Raleway" w:cs="Times New Roman"/>
          <w:b/>
          <w:bCs/>
          <w:sz w:val="23"/>
          <w:szCs w:val="23"/>
          <w:lang w:eastAsia="pt-BR"/>
        </w:rPr>
        <w:tab/>
        <w:t>Em se tratando de comunicação enviada pelo correio eletrônico, considera-se intimada a fornecedora no primeiro dia útil seguinte ao envio, iniciando-se a contagem do prazo no dia imediatamente posterior ao da intimação;</w:t>
      </w:r>
    </w:p>
    <w:p w14:paraId="1C7673BE" w14:textId="0E419D09" w:rsidR="001E189E" w:rsidRPr="00271C22" w:rsidRDefault="001E189E" w:rsidP="00271C22">
      <w:pPr>
        <w:spacing w:line="240" w:lineRule="auto"/>
        <w:jc w:val="both"/>
        <w:rPr>
          <w:rFonts w:ascii="Raleway" w:eastAsia="Times New Roman" w:hAnsi="Raleway" w:cs="Times New Roman"/>
          <w:b/>
          <w:bCs/>
          <w:sz w:val="23"/>
          <w:szCs w:val="23"/>
          <w:lang w:eastAsia="pt-BR"/>
        </w:rPr>
      </w:pPr>
      <w:r w:rsidRPr="00271C22">
        <w:rPr>
          <w:rFonts w:ascii="Raleway" w:eastAsia="Times New Roman" w:hAnsi="Raleway" w:cs="Times New Roman"/>
          <w:b/>
          <w:bCs/>
          <w:sz w:val="23"/>
          <w:szCs w:val="23"/>
          <w:lang w:eastAsia="pt-BR"/>
        </w:rPr>
        <w:t>4.23.3.</w:t>
      </w:r>
      <w:r w:rsidRPr="00271C22">
        <w:rPr>
          <w:rFonts w:ascii="Raleway" w:eastAsia="Times New Roman" w:hAnsi="Raleway" w:cs="Times New Roman"/>
          <w:b/>
          <w:bCs/>
          <w:sz w:val="23"/>
          <w:szCs w:val="23"/>
          <w:lang w:eastAsia="pt-BR"/>
        </w:rPr>
        <w:tab/>
        <w:t>A contratada deverá confirmar o recebimento das mensagens provenientes do MPMS, não podendo alegar o desconhecimento do recebimento das comunicações por este meio como justificativa para se eximir das responsabilidades assumidas ou eventuais sanções aplicadas.</w:t>
      </w:r>
    </w:p>
    <w:p w14:paraId="07431419" w14:textId="13A9859F" w:rsidR="001E189E"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4.24.</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A contratada deve observar as disposições sobre a Lei Federal nº 13.709, de 14 de agosto de 2018, as quais estão previstas no item “Da Lei Geral de Proteção de Dados (LGPD)” deste documento.</w:t>
      </w:r>
    </w:p>
    <w:p w14:paraId="23070DEA" w14:textId="394184B5" w:rsidR="00653F0A" w:rsidRPr="00271C22" w:rsidRDefault="001E189E"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4.25.</w:t>
      </w:r>
      <w:r w:rsidR="0094675C"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A contratada deverá cumprir as exigências de reserva de cargos prevista em lei para pessoa com deficiência, para reabilitado da Previdência Social ou para aprendiz, bem como as reservas de cargos prevista em outras normas específicas.</w:t>
      </w:r>
    </w:p>
    <w:p w14:paraId="515A6A62" w14:textId="085A76E4" w:rsidR="008456DA" w:rsidRPr="00271C22" w:rsidRDefault="008456DA" w:rsidP="00271C22">
      <w:pPr>
        <w:spacing w:line="240" w:lineRule="auto"/>
        <w:jc w:val="both"/>
        <w:rPr>
          <w:rFonts w:ascii="Raleway" w:eastAsia="Times New Roman" w:hAnsi="Raleway" w:cs="Times New Roman"/>
          <w:b/>
          <w:bCs/>
          <w:sz w:val="23"/>
          <w:szCs w:val="23"/>
          <w:lang w:eastAsia="pt-BR"/>
        </w:rPr>
      </w:pPr>
    </w:p>
    <w:bookmarkEnd w:id="5"/>
    <w:bookmarkEnd w:id="6"/>
    <w:p w14:paraId="258232E8" w14:textId="3F6362AC" w:rsidR="00BF3BC0" w:rsidRPr="00271C22" w:rsidRDefault="00BD0E37"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lastRenderedPageBreak/>
        <w:t>5</w:t>
      </w:r>
      <w:r w:rsidR="00BF3BC0" w:rsidRPr="00271C22">
        <w:rPr>
          <w:rFonts w:ascii="Raleway" w:eastAsia="Times New Roman" w:hAnsi="Raleway" w:cs="Times New Roman"/>
          <w:b/>
          <w:sz w:val="23"/>
          <w:szCs w:val="23"/>
          <w:lang w:eastAsia="pt-BR"/>
        </w:rPr>
        <w:t xml:space="preserve">. CLÁUSULA </w:t>
      </w:r>
      <w:r w:rsidRPr="00271C22">
        <w:rPr>
          <w:rFonts w:ascii="Raleway" w:eastAsia="Times New Roman" w:hAnsi="Raleway" w:cs="Times New Roman"/>
          <w:b/>
          <w:sz w:val="23"/>
          <w:szCs w:val="23"/>
          <w:lang w:eastAsia="pt-BR"/>
        </w:rPr>
        <w:t>QUINTA</w:t>
      </w:r>
      <w:r w:rsidR="00201E1C" w:rsidRPr="00271C22">
        <w:rPr>
          <w:rFonts w:ascii="Raleway" w:eastAsia="Times New Roman" w:hAnsi="Raleway" w:cs="Times New Roman"/>
          <w:b/>
          <w:sz w:val="23"/>
          <w:szCs w:val="23"/>
          <w:lang w:eastAsia="pt-BR"/>
        </w:rPr>
        <w:t xml:space="preserve"> </w:t>
      </w:r>
      <w:r w:rsidR="00FD27AC" w:rsidRPr="00271C22">
        <w:rPr>
          <w:rFonts w:ascii="Raleway" w:eastAsia="Times New Roman" w:hAnsi="Raleway" w:cs="Times New Roman"/>
          <w:b/>
          <w:sz w:val="23"/>
          <w:szCs w:val="23"/>
          <w:lang w:eastAsia="pt-BR"/>
        </w:rPr>
        <w:t>- DAS OBRIGAÇÕES DO CONTRATANTE</w:t>
      </w:r>
    </w:p>
    <w:p w14:paraId="4AAE8DBC" w14:textId="07DB24C4" w:rsidR="000D28F9" w:rsidRPr="00271C22" w:rsidRDefault="00BD0E3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5</w:t>
      </w:r>
      <w:r w:rsidR="00497797" w:rsidRPr="00271C22">
        <w:rPr>
          <w:rFonts w:ascii="Raleway" w:eastAsia="Times New Roman" w:hAnsi="Raleway" w:cs="Times New Roman"/>
          <w:sz w:val="23"/>
          <w:szCs w:val="23"/>
          <w:lang w:eastAsia="pt-BR"/>
        </w:rPr>
        <w:t>.</w:t>
      </w:r>
      <w:r w:rsidR="00EA0D06" w:rsidRPr="00271C22">
        <w:rPr>
          <w:rFonts w:ascii="Raleway" w:eastAsia="Times New Roman" w:hAnsi="Raleway" w:cs="Times New Roman"/>
          <w:sz w:val="23"/>
          <w:szCs w:val="23"/>
          <w:lang w:eastAsia="pt-BR"/>
        </w:rPr>
        <w:t>1.</w:t>
      </w:r>
      <w:r w:rsidR="000D28F9" w:rsidRPr="00271C22">
        <w:rPr>
          <w:rFonts w:ascii="Raleway" w:eastAsia="Times New Roman" w:hAnsi="Raleway" w:cs="Times New Roman"/>
          <w:sz w:val="23"/>
          <w:szCs w:val="23"/>
          <w:lang w:eastAsia="pt-BR"/>
        </w:rPr>
        <w:t xml:space="preserve"> Convocar a fornecedora para a reunião de alinhamento, a fim de atender ao previsto no item </w:t>
      </w:r>
      <w:r w:rsidR="001C1A48" w:rsidRPr="00271C22">
        <w:rPr>
          <w:rFonts w:ascii="Raleway" w:eastAsia="Times New Roman" w:hAnsi="Raleway" w:cs="Times New Roman"/>
          <w:sz w:val="23"/>
          <w:szCs w:val="23"/>
          <w:lang w:eastAsia="pt-BR"/>
        </w:rPr>
        <w:t>7</w:t>
      </w:r>
      <w:r w:rsidR="000D28F9" w:rsidRPr="00271C22">
        <w:rPr>
          <w:rFonts w:ascii="Raleway" w:eastAsia="Times New Roman" w:hAnsi="Raleway" w:cs="Times New Roman"/>
          <w:sz w:val="23"/>
          <w:szCs w:val="23"/>
          <w:lang w:eastAsia="pt-BR"/>
        </w:rPr>
        <w:t>.1, se for o caso.</w:t>
      </w:r>
    </w:p>
    <w:p w14:paraId="258030FA" w14:textId="4AA3BFA3" w:rsidR="000D28F9" w:rsidRPr="00271C22" w:rsidRDefault="000D28F9"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5.2. Notificar a contratada sobre qualquer irregularidade encontrada na execução do objeto contratado.</w:t>
      </w:r>
    </w:p>
    <w:p w14:paraId="41E3ABD4" w14:textId="602EF24C" w:rsidR="000D28F9" w:rsidRPr="00271C22" w:rsidRDefault="000D28F9"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5.3. Proporcionar todas as facilidades para que a fornecedora possa cumprir suas obrigações dentro das normas e condições contratadas. </w:t>
      </w:r>
    </w:p>
    <w:p w14:paraId="5643C905" w14:textId="57484A27" w:rsidR="000D28F9" w:rsidRPr="00271C22" w:rsidRDefault="000D28F9"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5.4. Aplicar as penalidades cabíveis.</w:t>
      </w:r>
    </w:p>
    <w:p w14:paraId="291CD51B" w14:textId="1611503E" w:rsidR="00AD38A3" w:rsidRPr="00271C22" w:rsidRDefault="000D28F9"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5.5. Efetuar o pagamento nas condições pactuadas.</w:t>
      </w:r>
    </w:p>
    <w:p w14:paraId="6C36F67A" w14:textId="77777777" w:rsidR="00AD38A3" w:rsidRPr="00271C22" w:rsidRDefault="00AD38A3" w:rsidP="00271C22">
      <w:pPr>
        <w:spacing w:line="240" w:lineRule="auto"/>
        <w:jc w:val="both"/>
        <w:rPr>
          <w:rFonts w:ascii="Raleway" w:eastAsia="Times New Roman" w:hAnsi="Raleway" w:cs="Times New Roman"/>
          <w:sz w:val="23"/>
          <w:szCs w:val="23"/>
          <w:lang w:eastAsia="pt-BR"/>
        </w:rPr>
      </w:pPr>
    </w:p>
    <w:p w14:paraId="45AD06F5" w14:textId="7DFAB60E" w:rsidR="00BF3BC0" w:rsidRPr="00271C22" w:rsidRDefault="00BD0E37"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6</w:t>
      </w:r>
      <w:r w:rsidR="00BF3BC0" w:rsidRPr="00271C22">
        <w:rPr>
          <w:rFonts w:ascii="Raleway" w:eastAsia="Times New Roman" w:hAnsi="Raleway" w:cs="Times New Roman"/>
          <w:b/>
          <w:sz w:val="23"/>
          <w:szCs w:val="23"/>
          <w:lang w:eastAsia="pt-BR"/>
        </w:rPr>
        <w:t xml:space="preserve">. CLÁUSULA </w:t>
      </w:r>
      <w:r w:rsidRPr="00271C22">
        <w:rPr>
          <w:rFonts w:ascii="Raleway" w:eastAsia="Times New Roman" w:hAnsi="Raleway" w:cs="Times New Roman"/>
          <w:b/>
          <w:sz w:val="23"/>
          <w:szCs w:val="23"/>
          <w:lang w:eastAsia="pt-BR"/>
        </w:rPr>
        <w:t>SEXTA</w:t>
      </w:r>
      <w:r w:rsidR="00497797" w:rsidRPr="00271C22">
        <w:rPr>
          <w:rFonts w:ascii="Raleway" w:eastAsia="Times New Roman" w:hAnsi="Raleway" w:cs="Times New Roman"/>
          <w:b/>
          <w:sz w:val="23"/>
          <w:szCs w:val="23"/>
          <w:lang w:eastAsia="pt-BR"/>
        </w:rPr>
        <w:t xml:space="preserve"> </w:t>
      </w:r>
      <w:r w:rsidR="00BF3BC0" w:rsidRPr="00271C22">
        <w:rPr>
          <w:rFonts w:ascii="Raleway" w:eastAsia="Times New Roman" w:hAnsi="Raleway" w:cs="Times New Roman"/>
          <w:b/>
          <w:sz w:val="23"/>
          <w:szCs w:val="23"/>
          <w:lang w:eastAsia="pt-BR"/>
        </w:rPr>
        <w:t xml:space="preserve">- </w:t>
      </w:r>
      <w:r w:rsidR="001B0F05" w:rsidRPr="00271C22">
        <w:rPr>
          <w:rFonts w:ascii="Raleway" w:eastAsia="Times New Roman" w:hAnsi="Raleway" w:cs="Times New Roman"/>
          <w:b/>
          <w:sz w:val="23"/>
          <w:szCs w:val="23"/>
          <w:lang w:eastAsia="pt-BR"/>
        </w:rPr>
        <w:t xml:space="preserve">DO VALOR, </w:t>
      </w:r>
      <w:r w:rsidR="00F06627" w:rsidRPr="00271C22">
        <w:rPr>
          <w:rFonts w:ascii="Raleway" w:eastAsia="Times New Roman" w:hAnsi="Raleway" w:cs="Times New Roman"/>
          <w:b/>
          <w:sz w:val="23"/>
          <w:szCs w:val="23"/>
          <w:lang w:eastAsia="pt-BR"/>
        </w:rPr>
        <w:t xml:space="preserve">DOS CRITÉRIOS DE MEDIÇÃO E PAGAMENTO </w:t>
      </w:r>
      <w:r w:rsidR="001B0F05" w:rsidRPr="00271C22">
        <w:rPr>
          <w:rFonts w:ascii="Raleway" w:eastAsia="Times New Roman" w:hAnsi="Raleway" w:cs="Times New Roman"/>
          <w:b/>
          <w:sz w:val="23"/>
          <w:szCs w:val="23"/>
          <w:lang w:eastAsia="pt-BR"/>
        </w:rPr>
        <w:t>E DO REAJUSTE</w:t>
      </w:r>
    </w:p>
    <w:p w14:paraId="69AD55B0" w14:textId="5E1C9C6B" w:rsidR="00414ECD" w:rsidRPr="00271C22" w:rsidRDefault="00BD0E37" w:rsidP="00271C22">
      <w:pPr>
        <w:spacing w:line="240" w:lineRule="auto"/>
        <w:jc w:val="both"/>
        <w:rPr>
          <w:rFonts w:ascii="Raleway" w:hAnsi="Raleway"/>
          <w:bCs/>
          <w:iCs/>
          <w:sz w:val="23"/>
          <w:szCs w:val="23"/>
        </w:rPr>
      </w:pPr>
      <w:r w:rsidRPr="00271C22">
        <w:rPr>
          <w:rFonts w:ascii="Raleway" w:eastAsia="Times New Roman" w:hAnsi="Raleway" w:cs="Times New Roman"/>
          <w:sz w:val="23"/>
          <w:szCs w:val="23"/>
          <w:lang w:eastAsia="pt-BR"/>
        </w:rPr>
        <w:t>6</w:t>
      </w:r>
      <w:r w:rsidR="00C41FD4" w:rsidRPr="00271C22">
        <w:rPr>
          <w:rFonts w:ascii="Raleway" w:eastAsia="Times New Roman" w:hAnsi="Raleway" w:cs="Times New Roman"/>
          <w:sz w:val="23"/>
          <w:szCs w:val="23"/>
          <w:lang w:eastAsia="pt-BR"/>
        </w:rPr>
        <w:t>.1.</w:t>
      </w:r>
      <w:r w:rsidR="00B755B4" w:rsidRPr="00271C22">
        <w:rPr>
          <w:rFonts w:ascii="Raleway" w:eastAsia="Times New Roman" w:hAnsi="Raleway" w:cs="Times New Roman"/>
          <w:sz w:val="23"/>
          <w:szCs w:val="23"/>
          <w:lang w:eastAsia="pt-BR"/>
        </w:rPr>
        <w:t xml:space="preserve"> O valor estimado total da contratação pelo período de 24 (vinte e quatro) meses é de </w:t>
      </w:r>
      <w:r w:rsidR="00B755B4" w:rsidRPr="00271C22">
        <w:rPr>
          <w:rFonts w:ascii="Raleway" w:eastAsia="Times New Roman" w:hAnsi="Raleway" w:cs="Times New Roman"/>
          <w:b/>
          <w:bCs/>
          <w:sz w:val="23"/>
          <w:szCs w:val="23"/>
          <w:lang w:eastAsia="pt-BR"/>
        </w:rPr>
        <w:t>R$ ___________</w:t>
      </w:r>
      <w:r w:rsidR="00A24A87" w:rsidRPr="00271C22">
        <w:rPr>
          <w:rFonts w:ascii="Raleway" w:eastAsia="Times New Roman" w:hAnsi="Raleway" w:cs="Times New Roman"/>
          <w:b/>
          <w:bCs/>
          <w:sz w:val="23"/>
          <w:szCs w:val="23"/>
          <w:lang w:eastAsia="pt-BR"/>
        </w:rPr>
        <w:t xml:space="preserve"> (</w:t>
      </w:r>
      <w:r w:rsidR="00C8489A" w:rsidRPr="00271C22">
        <w:rPr>
          <w:rFonts w:ascii="Raleway" w:eastAsia="Times New Roman" w:hAnsi="Raleway" w:cs="Times New Roman"/>
          <w:b/>
          <w:bCs/>
          <w:sz w:val="23"/>
          <w:szCs w:val="23"/>
          <w:lang w:eastAsia="pt-BR"/>
        </w:rPr>
        <w:t>valor por extenso</w:t>
      </w:r>
      <w:r w:rsidR="00A24A87" w:rsidRPr="00271C22">
        <w:rPr>
          <w:rFonts w:ascii="Raleway" w:eastAsia="Times New Roman" w:hAnsi="Raleway" w:cs="Times New Roman"/>
          <w:b/>
          <w:bCs/>
          <w:sz w:val="23"/>
          <w:szCs w:val="23"/>
          <w:lang w:eastAsia="pt-BR"/>
        </w:rPr>
        <w:t>)</w:t>
      </w:r>
      <w:r w:rsidR="00C34B08" w:rsidRPr="00271C22">
        <w:rPr>
          <w:rFonts w:ascii="Raleway" w:eastAsia="Times New Roman" w:hAnsi="Raleway" w:cs="Times New Roman"/>
          <w:sz w:val="23"/>
          <w:szCs w:val="23"/>
          <w:lang w:eastAsia="pt-BR"/>
        </w:rPr>
        <w:t>;</w:t>
      </w:r>
    </w:p>
    <w:p w14:paraId="67AB7E58" w14:textId="77777777" w:rsidR="00C96ED3" w:rsidRPr="00271C22" w:rsidRDefault="00BD0E37" w:rsidP="00271C22">
      <w:pPr>
        <w:spacing w:line="240" w:lineRule="auto"/>
        <w:jc w:val="both"/>
        <w:rPr>
          <w:rFonts w:ascii="Raleway" w:hAnsi="Raleway"/>
          <w:bCs/>
          <w:iCs/>
          <w:sz w:val="23"/>
          <w:szCs w:val="23"/>
        </w:rPr>
      </w:pPr>
      <w:r w:rsidRPr="00271C22">
        <w:rPr>
          <w:rFonts w:ascii="Raleway" w:hAnsi="Raleway"/>
          <w:bCs/>
          <w:iCs/>
          <w:sz w:val="23"/>
          <w:szCs w:val="23"/>
        </w:rPr>
        <w:t>6</w:t>
      </w:r>
      <w:r w:rsidR="005409F0" w:rsidRPr="00271C22">
        <w:rPr>
          <w:rFonts w:ascii="Raleway" w:hAnsi="Raleway"/>
          <w:bCs/>
          <w:iCs/>
          <w:sz w:val="23"/>
          <w:szCs w:val="23"/>
        </w:rPr>
        <w:t>.2</w:t>
      </w:r>
      <w:r w:rsidR="001007AC" w:rsidRPr="00271C22">
        <w:rPr>
          <w:rFonts w:ascii="Raleway" w:hAnsi="Raleway"/>
          <w:bCs/>
          <w:iCs/>
          <w:sz w:val="23"/>
          <w:szCs w:val="23"/>
        </w:rPr>
        <w:t xml:space="preserve">. </w:t>
      </w:r>
      <w:r w:rsidR="00C96ED3" w:rsidRPr="00271C22">
        <w:rPr>
          <w:rFonts w:ascii="Raleway" w:hAnsi="Raleway"/>
          <w:bCs/>
          <w:iCs/>
          <w:sz w:val="23"/>
          <w:szCs w:val="23"/>
        </w:rPr>
        <w:t>O pagamento será efetuado mensalmente, por meio de ordem bancária a favor da contratada, em até 15 (quinze) dias úteis, após o aceite da efetiva entrega do produto por parte do fiscal requisitante e/ou fiscal técnico, e a Nota Fiscal ter sido devidamente atestada por servidores da Divisão de Almoxarifado deste Órgão.</w:t>
      </w:r>
    </w:p>
    <w:p w14:paraId="391AD607" w14:textId="0A27C2C8"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6.3. Para a hipótese de pagamento após o prazo supramencionado, de forma injustificada, o valor constante no documento fiscal deverá ser corrigido monetariamente “pro rata die” com base no IPCA-IBGE ou outro que vier a substituí-lo, e acrescido de juros de mora de 0,5% (meio por cento) ao mês, também calculado “pro rata die”.</w:t>
      </w:r>
    </w:p>
    <w:p w14:paraId="55919F23" w14:textId="675404A4"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6.4. Havendo erro na apresentação da Nota Fiscal/Fatura, ou circunstância que impeça a liquidação da despesa, esta ficará sobrestada até que a contratada providencie as medidas saneadoras, reiniciando-se o prazo após a comprovação da regularização da situação, sem ônus ao contratante.</w:t>
      </w:r>
    </w:p>
    <w:p w14:paraId="4E92DE53" w14:textId="7F6B559E"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6.5.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3680378" w14:textId="7E917AA2"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6.6. Poderão ser solicitadas à fornecedora/contratada o envio de documentos complementares não constantes no SICAF.</w:t>
      </w:r>
    </w:p>
    <w:p w14:paraId="785A1351" w14:textId="73D9724D"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 xml:space="preserve">6.7. O MPMS realizará consulta ao SICAF para: </w:t>
      </w:r>
    </w:p>
    <w:p w14:paraId="32A40D07" w14:textId="0E0B2A04"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a) verificar a manutenção das condições de habilitação exigidas no edital;</w:t>
      </w:r>
    </w:p>
    <w:p w14:paraId="5A949018" w14:textId="5D578CC1"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b) identificar possível razão que impeça a participação em licitação, no âmbito do órgão ou entidade, proibição de contratar com o Poder Público, bem como ocorrências impeditivas indiretas.</w:t>
      </w:r>
    </w:p>
    <w:p w14:paraId="1068DEA9" w14:textId="35D1961F"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6.7. 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do MPMS.</w:t>
      </w:r>
    </w:p>
    <w:p w14:paraId="2232A920" w14:textId="6DE67EE5"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 xml:space="preserve">6.8. 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C8EFF27" w14:textId="5C1D9462" w:rsidR="00C96ED3"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6.9. Persistindo a irregularidade, o contratante deverá adotar as medidas necessárias à rescisão contratual nos autos do processo administrativo correspondente, assegurada à contratada a ampla defesa.</w:t>
      </w:r>
    </w:p>
    <w:p w14:paraId="63361AC5" w14:textId="1F92DDFE" w:rsidR="00734D4C" w:rsidRPr="00271C22" w:rsidRDefault="00C96ED3" w:rsidP="00271C22">
      <w:pPr>
        <w:spacing w:line="240" w:lineRule="auto"/>
        <w:jc w:val="both"/>
        <w:rPr>
          <w:rFonts w:ascii="Raleway" w:hAnsi="Raleway"/>
          <w:bCs/>
          <w:iCs/>
          <w:sz w:val="23"/>
          <w:szCs w:val="23"/>
        </w:rPr>
      </w:pPr>
      <w:r w:rsidRPr="00271C22">
        <w:rPr>
          <w:rFonts w:ascii="Raleway" w:hAnsi="Raleway"/>
          <w:bCs/>
          <w:iCs/>
          <w:sz w:val="23"/>
          <w:szCs w:val="23"/>
        </w:rPr>
        <w:t>6.10. Havendo a efetiva execução do objeto, os pagamentos serão realizados normalmente, até que se decida pela rescisão do contrato, caso a contratada não regularize sua situação junto ao SICAF.</w:t>
      </w:r>
    </w:p>
    <w:p w14:paraId="6D30D87C" w14:textId="602D8457" w:rsidR="005863D7" w:rsidRPr="00271C22" w:rsidRDefault="005863D7" w:rsidP="00271C22">
      <w:pPr>
        <w:spacing w:line="240" w:lineRule="auto"/>
        <w:jc w:val="both"/>
        <w:rPr>
          <w:rFonts w:ascii="Raleway" w:hAnsi="Raleway"/>
          <w:bCs/>
          <w:iCs/>
          <w:sz w:val="23"/>
          <w:szCs w:val="23"/>
        </w:rPr>
      </w:pPr>
      <w:r w:rsidRPr="00271C22">
        <w:rPr>
          <w:rFonts w:ascii="Raleway" w:hAnsi="Raleway"/>
          <w:bCs/>
          <w:iCs/>
          <w:sz w:val="23"/>
          <w:szCs w:val="23"/>
        </w:rPr>
        <w:t>6.11. O valor contratual poderá ser reajustado, observado o interregno mínimo de 12 (doze) meses, contado da data-base vinculada à data do orçamento estimado, pela variação do Índice Nacional de Preços ao Consumidor Amplo (IPCA), publicado pelo Instituto Brasileiro de Geografia e Estatística (IBGE), ou outro que vier a substituí-lo.</w:t>
      </w:r>
    </w:p>
    <w:p w14:paraId="38BC0DA1" w14:textId="77777777" w:rsidR="003A214C" w:rsidRPr="00271C22" w:rsidRDefault="003A214C" w:rsidP="00271C22">
      <w:pPr>
        <w:spacing w:line="240" w:lineRule="auto"/>
        <w:jc w:val="both"/>
        <w:rPr>
          <w:rFonts w:ascii="Raleway" w:hAnsi="Raleway"/>
          <w:bCs/>
          <w:iCs/>
          <w:sz w:val="23"/>
          <w:szCs w:val="23"/>
        </w:rPr>
      </w:pPr>
    </w:p>
    <w:p w14:paraId="1ADD6D9C" w14:textId="05792C58" w:rsidR="00BF3BC0" w:rsidRPr="00271C22" w:rsidRDefault="00BD0E37"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7</w:t>
      </w:r>
      <w:r w:rsidR="00BF3BC0" w:rsidRPr="00271C22">
        <w:rPr>
          <w:rFonts w:ascii="Raleway" w:eastAsia="Times New Roman" w:hAnsi="Raleway" w:cs="Times New Roman"/>
          <w:b/>
          <w:sz w:val="23"/>
          <w:szCs w:val="23"/>
          <w:lang w:eastAsia="pt-BR"/>
        </w:rPr>
        <w:t xml:space="preserve">. CLÁUSULA </w:t>
      </w:r>
      <w:r w:rsidRPr="00271C22">
        <w:rPr>
          <w:rFonts w:ascii="Raleway" w:eastAsia="Times New Roman" w:hAnsi="Raleway" w:cs="Times New Roman"/>
          <w:b/>
          <w:sz w:val="23"/>
          <w:szCs w:val="23"/>
          <w:lang w:eastAsia="pt-BR"/>
        </w:rPr>
        <w:t>SÉTIMA</w:t>
      </w:r>
      <w:r w:rsidR="004D6D60" w:rsidRPr="00271C22">
        <w:rPr>
          <w:rFonts w:ascii="Raleway" w:eastAsia="Times New Roman" w:hAnsi="Raleway" w:cs="Times New Roman"/>
          <w:b/>
          <w:sz w:val="23"/>
          <w:szCs w:val="23"/>
          <w:lang w:eastAsia="pt-BR"/>
        </w:rPr>
        <w:t xml:space="preserve"> </w:t>
      </w:r>
      <w:r w:rsidR="00BF3BC0" w:rsidRPr="00271C22">
        <w:rPr>
          <w:rFonts w:ascii="Raleway" w:eastAsia="Times New Roman" w:hAnsi="Raleway" w:cs="Times New Roman"/>
          <w:b/>
          <w:sz w:val="23"/>
          <w:szCs w:val="23"/>
          <w:lang w:eastAsia="pt-BR"/>
        </w:rPr>
        <w:t xml:space="preserve">- </w:t>
      </w:r>
      <w:r w:rsidR="0029592C" w:rsidRPr="00271C22">
        <w:rPr>
          <w:rFonts w:ascii="Raleway" w:eastAsia="Times New Roman" w:hAnsi="Raleway" w:cs="Times New Roman"/>
          <w:b/>
          <w:sz w:val="23"/>
          <w:szCs w:val="23"/>
          <w:lang w:eastAsia="pt-BR"/>
        </w:rPr>
        <w:t>DA GESTÃO DO CONTRATO</w:t>
      </w:r>
    </w:p>
    <w:p w14:paraId="7CC7E959" w14:textId="6945657A" w:rsidR="00234659" w:rsidRPr="00271C22" w:rsidRDefault="00BD0E3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7</w:t>
      </w:r>
      <w:r w:rsidR="005409F0" w:rsidRPr="00271C22">
        <w:rPr>
          <w:rFonts w:ascii="Raleway" w:eastAsia="Times New Roman" w:hAnsi="Raleway" w:cs="Times New Roman"/>
          <w:sz w:val="23"/>
          <w:szCs w:val="23"/>
          <w:lang w:eastAsia="pt-BR"/>
        </w:rPr>
        <w:t>.1.</w:t>
      </w:r>
      <w:r w:rsidR="00234659" w:rsidRPr="00271C22">
        <w:rPr>
          <w:rFonts w:ascii="Raleway" w:eastAsia="Times New Roman" w:hAnsi="Raleway" w:cs="Times New Roman"/>
          <w:sz w:val="23"/>
          <w:szCs w:val="23"/>
          <w:lang w:eastAsia="pt-BR"/>
        </w:rPr>
        <w:t xml:space="preserve"> Após a assinatura do contrato, poderá ser realizada reunião inicial de alinhamento entre o Gestor, Fiscais e Representantes da empresa, momento no qual as partes serão apresentadas e irão dirimir discutir pormenorizadamente o cronograma referente ao objeto desta contratação, de forma a atender aos prazos estabelecidos no instrumento contratual, dirimindo assim eventuais dúvidas. </w:t>
      </w:r>
    </w:p>
    <w:p w14:paraId="1C500354" w14:textId="1A6FA037" w:rsidR="00234659" w:rsidRPr="00271C22" w:rsidRDefault="00234659"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7.2. A Gestão e Fiscalização do Contrato caberão a servidores, que serão designados formalmente por meio de portaria específica. </w:t>
      </w:r>
    </w:p>
    <w:p w14:paraId="11485287" w14:textId="7FED6EC5" w:rsidR="00653F0A" w:rsidRPr="00271C22" w:rsidRDefault="00234659"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7.3. A atuação de Gestores e Fiscais observará o disposto na Resolução nº 02/2023-PGJ, de 8 de março de 2023, que disciplina os procedimentos de Gestão e Fiscalização Contratual no âmbito do Ministério Público do Estado de Mato Grosso do Sul, sem prejuízo da aplicação de outras normativas correlatas.</w:t>
      </w:r>
    </w:p>
    <w:p w14:paraId="4FD3B593" w14:textId="77777777" w:rsidR="004E576B" w:rsidRPr="00271C22" w:rsidRDefault="004E576B" w:rsidP="00271C22">
      <w:pPr>
        <w:spacing w:line="240" w:lineRule="auto"/>
        <w:jc w:val="both"/>
        <w:rPr>
          <w:rFonts w:ascii="Raleway" w:eastAsia="Times New Roman" w:hAnsi="Raleway" w:cs="Times New Roman"/>
          <w:sz w:val="23"/>
          <w:szCs w:val="23"/>
          <w:lang w:eastAsia="pt-BR"/>
        </w:rPr>
      </w:pPr>
    </w:p>
    <w:p w14:paraId="0C48B271" w14:textId="5803B563" w:rsidR="00BF3BC0" w:rsidRPr="00271C22" w:rsidRDefault="00BD0E37"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8</w:t>
      </w:r>
      <w:r w:rsidR="00BF3BC0" w:rsidRPr="00271C22">
        <w:rPr>
          <w:rFonts w:ascii="Raleway" w:eastAsia="Times New Roman" w:hAnsi="Raleway" w:cs="Times New Roman"/>
          <w:b/>
          <w:sz w:val="23"/>
          <w:szCs w:val="23"/>
          <w:lang w:eastAsia="pt-BR"/>
        </w:rPr>
        <w:t xml:space="preserve">. CLÁUSULA </w:t>
      </w:r>
      <w:r w:rsidRPr="00271C22">
        <w:rPr>
          <w:rFonts w:ascii="Raleway" w:eastAsia="Times New Roman" w:hAnsi="Raleway" w:cs="Times New Roman"/>
          <w:b/>
          <w:sz w:val="23"/>
          <w:szCs w:val="23"/>
          <w:lang w:eastAsia="pt-BR"/>
        </w:rPr>
        <w:t>OITAVA</w:t>
      </w:r>
      <w:r w:rsidR="009C789F" w:rsidRPr="00271C22">
        <w:rPr>
          <w:rFonts w:ascii="Raleway" w:eastAsia="Times New Roman" w:hAnsi="Raleway" w:cs="Times New Roman"/>
          <w:b/>
          <w:sz w:val="23"/>
          <w:szCs w:val="23"/>
          <w:lang w:eastAsia="pt-BR"/>
        </w:rPr>
        <w:t xml:space="preserve"> </w:t>
      </w:r>
      <w:r w:rsidR="00220A48" w:rsidRPr="00271C22">
        <w:rPr>
          <w:rFonts w:ascii="Raleway" w:eastAsia="Times New Roman" w:hAnsi="Raleway" w:cs="Times New Roman"/>
          <w:b/>
          <w:sz w:val="23"/>
          <w:szCs w:val="23"/>
          <w:lang w:eastAsia="pt-BR"/>
        </w:rPr>
        <w:t>– DAS SANÇÕES ADMINISTRATIVAS</w:t>
      </w:r>
    </w:p>
    <w:p w14:paraId="11B2DAD9" w14:textId="77777777" w:rsidR="001C1A48" w:rsidRPr="00271C22" w:rsidRDefault="00BD0E3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CD2E6A" w:rsidRPr="00271C22">
        <w:rPr>
          <w:rFonts w:ascii="Raleway" w:eastAsia="Times New Roman" w:hAnsi="Raleway" w:cs="Times New Roman"/>
          <w:sz w:val="23"/>
          <w:szCs w:val="23"/>
          <w:lang w:eastAsia="pt-BR"/>
        </w:rPr>
        <w:t>.1.</w:t>
      </w:r>
      <w:r w:rsidR="00906D5C" w:rsidRPr="00271C22">
        <w:rPr>
          <w:rFonts w:ascii="Raleway" w:eastAsia="Times New Roman" w:hAnsi="Raleway" w:cs="Times New Roman"/>
          <w:sz w:val="23"/>
          <w:szCs w:val="23"/>
          <w:lang w:eastAsia="pt-BR"/>
        </w:rPr>
        <w:t xml:space="preserve"> </w:t>
      </w:r>
      <w:r w:rsidR="001C1A48" w:rsidRPr="00271C22">
        <w:rPr>
          <w:rFonts w:ascii="Raleway" w:eastAsia="Times New Roman" w:hAnsi="Raleway" w:cs="Times New Roman"/>
          <w:sz w:val="23"/>
          <w:szCs w:val="23"/>
          <w:lang w:eastAsia="pt-BR"/>
        </w:rPr>
        <w:t xml:space="preserve">A empresa licitante ou contratada que descumprir, parcial ou totalmente, regra estabelecida no planejamento, no edital de licitação, nos instrumentos auxiliares, em aviso de dispensa e/ou em contrato firmado pelo MPMS, observado o devido processo legal e assegurados o contraditório e a ampla defesa, fica sujeito às seguintes sanções administrativas, nos termos da Resolução nº 30/2024-PGJ, de 1º de agosto de 2024, e da Lei nº 14.133, de 1º de abril de 2021: </w:t>
      </w:r>
    </w:p>
    <w:p w14:paraId="15826F8E" w14:textId="44FAC38F"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8.1.1. advertência; </w:t>
      </w:r>
    </w:p>
    <w:p w14:paraId="47FE6151" w14:textId="55D4D39D"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8.1.2. multa; </w:t>
      </w:r>
    </w:p>
    <w:p w14:paraId="04E84C40" w14:textId="4F5D8459"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8.1.2.1. multa de mora por atraso injustificado na entrega do objeto ou na execução do contrato, que será calculada progressivamente, por dia de atraso, sobre o valor da obrigação não cumprida ou sobre o valor da fatura correspondente ao período em que tenha ocorrido a falta, observando-se a relação proporcional dos dias/horas de atraso com o prazo de entrega ou execução contratualmente estabelecido, na forma a seguir disposta: </w:t>
      </w:r>
    </w:p>
    <w:p w14:paraId="5EC1F556"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 – atraso de até 25% (vinte e cinco por cento) do prazo estipulado para o cumprimento da obrigação – multa de 0,2% (zero vírgula dois por cento) por dia/hora de atraso; </w:t>
      </w:r>
    </w:p>
    <w:p w14:paraId="51EDC606"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II – atraso entre 25,01 (vinte e cinco vírgula zero um) e 50% (cinquenta por cento) do prazo estipulado para o cumprimento da obrigação – multa de 0,3% (zero vírgula três por cento) por dia/hora de atraso; </w:t>
      </w:r>
    </w:p>
    <w:p w14:paraId="29D2AF98"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III – atraso entre 50,01 (cinquenta vírgula zero um) e 75% (setenta e cinco por cento) do prazo estipulado para o cumprimento da obrigação – multa de 0,4% (zero vírgula quatro por cento) por dia de atraso; </w:t>
      </w:r>
    </w:p>
    <w:p w14:paraId="12A724C7"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IV – atraso superior a 75% (setenta e cinco por cento) do prazo estipulado para o cumprimento da obrigação – multa de 0,5% (zero vírgula cinco por cento) por dia/hora de atraso. </w:t>
      </w:r>
    </w:p>
    <w:p w14:paraId="313A8F81" w14:textId="2D32E22F"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8.1.2.2. compensatória, nos seguintes percentuais e observando-se os seguintes parâmetros: </w:t>
      </w:r>
    </w:p>
    <w:p w14:paraId="2EA01DF5"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 – de 0,5% (cinco décimos por cento) a 1% (um por cento) do valor estimado para a contratação, para aquele que não mantiver: </w:t>
      </w:r>
    </w:p>
    <w:p w14:paraId="4FAA0E87"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a) a regularidade dos documentos exigidos na habilitação e/ou não comunicar fato que altere sua condição; </w:t>
      </w:r>
    </w:p>
    <w:p w14:paraId="49FC38AB"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b) preço, condição e/ou marca, salvo em decorrência de fato superveniente devidamente justificado, para fins de contratação; </w:t>
      </w:r>
    </w:p>
    <w:p w14:paraId="6C16D9FA"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II – 10% (dez por cento) sobre o valor contratado, em caso de recusa do adjudicatário em efetuar o reforço de garantia contratual; </w:t>
      </w:r>
    </w:p>
    <w:p w14:paraId="43B52E34"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III – de 20% a 30% (de vinte por cento a trinta por cento) sobre a parcela inadimplida ou sobre o valor da fatura correspondente ao período em que tenha ocorrido a falta, em caso de inexecução parcial do contrato; </w:t>
      </w:r>
    </w:p>
    <w:p w14:paraId="18BA4767"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IV – de 25% a 30% (de vinte e cinco por cento a trinta por cento) sobre o valor estimado da contratação, em caso de: </w:t>
      </w:r>
    </w:p>
    <w:p w14:paraId="3D51EAF9"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a) apresentação de documentação ou declaração falsas durante a licitação/contratação ou a execução do contrato; </w:t>
      </w:r>
    </w:p>
    <w:p w14:paraId="0AB020E9"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b) fraude à licitação/contratação ou prática de ato fraudulento na execução do contrato; </w:t>
      </w:r>
    </w:p>
    <w:p w14:paraId="21EB44F1"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c) comportamento inidôneo ou fraude de qualquer outra natureza; </w:t>
      </w:r>
    </w:p>
    <w:p w14:paraId="59C0912A"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d) prática de atos ilícitos com vistas a frustrar os objetivos da licitação/contratação; </w:t>
      </w:r>
    </w:p>
    <w:p w14:paraId="4B8DDA43"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e) prática de ato lesivo à administração pública; </w:t>
      </w:r>
    </w:p>
    <w:p w14:paraId="1BFB2CA9"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f) entrega de objeto com vícios ou defeitos ocultos que o tornem impróprio ao uso a que é destinado, ou que lhe diminuam o valor ou, ainda, que estejam fora das especificações contratadas; </w:t>
      </w:r>
    </w:p>
    <w:p w14:paraId="0DED0D97"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g) dar causa à inexecução total do objeto do contrato. </w:t>
      </w:r>
    </w:p>
    <w:p w14:paraId="5A2F0430"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V – 30% (trinta por cento) sobre o valor estimado da contratação em caso de recusa injustificada do adjudicatário em assinar o contrato ou em aceitar ou retirar o instrumento equivalente no prazo estabelecido pela Administração.</w:t>
      </w:r>
    </w:p>
    <w:p w14:paraId="58C09754" w14:textId="0F9C595E"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8.1.2.2.1 – caso o contrato ainda não tenha sido celebrado, o percentual para cálculo da multa incidirá sobre o valor estimado da contratação. </w:t>
      </w:r>
    </w:p>
    <w:p w14:paraId="6F7A4EF3" w14:textId="03499C05"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8.1.2.2.2 - No caso de inexecução parcial do objeto, mesmo quando houver interesse na continuidade da contratação, a multa compensatória será de 20% (vinte por cento) sobre o valor da parcela não cumprida, observado que o valor final apurado para a multa não poderá ser inferior a 0,5% (cinco décimos por cento) do valor total do contrato, nos termos do § 3º do art. 156 da Lei nº 14.133/2021. </w:t>
      </w:r>
    </w:p>
    <w:p w14:paraId="4233AD86" w14:textId="3C01F495"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8.1.2.2.3 - A inexecução parcial ou total do objeto, quando não houver interesse na continuidade da contratação, implicará a aplicação de multa compensatória de 20% (vinte por cento) a 30% (trinta por cento) sobre o valor do contrato. </w:t>
      </w:r>
    </w:p>
    <w:p w14:paraId="5394C139" w14:textId="46BEF205"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8.1.2.2.4 – Nas hipóteses em que o percentual estabelecido para a aplicação de sanção for variável, a definição dependerá da especificidade do objeto e do seu impacto no funcionamento do MPMS, conforme parâmetros definidos no planejamento, no edital/instrumento equivalente ou no contrato. </w:t>
      </w:r>
    </w:p>
    <w:p w14:paraId="0CC595DB" w14:textId="4D1D42E4"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.1.2.2.5 - Nos contratos de obras e demais serviços de engenharia, se for o caso, considera-se parcela inadimplida a etapa ou </w:t>
      </w:r>
      <w:proofErr w:type="spellStart"/>
      <w:r w:rsidR="001C1A48" w:rsidRPr="00271C22">
        <w:rPr>
          <w:rFonts w:ascii="Raleway" w:eastAsia="Times New Roman" w:hAnsi="Raleway" w:cs="Times New Roman"/>
          <w:sz w:val="23"/>
          <w:szCs w:val="23"/>
          <w:lang w:eastAsia="pt-BR"/>
        </w:rPr>
        <w:t>subetapa</w:t>
      </w:r>
      <w:proofErr w:type="spellEnd"/>
      <w:r w:rsidR="001C1A48" w:rsidRPr="00271C22">
        <w:rPr>
          <w:rFonts w:ascii="Raleway" w:eastAsia="Times New Roman" w:hAnsi="Raleway" w:cs="Times New Roman"/>
          <w:sz w:val="23"/>
          <w:szCs w:val="23"/>
          <w:lang w:eastAsia="pt-BR"/>
        </w:rPr>
        <w:t xml:space="preserve"> em que tenha ocorrido o atraso ou a inexecução e todas as demais (anteriores e/ou posteriores) que tenham sido impactadas pela falta administrativa, salvo disposição em contrário no planejamento, nos instrumentos auxiliares no instrumento convocatório e/ou instrumento contratual. </w:t>
      </w:r>
    </w:p>
    <w:p w14:paraId="1312A67D" w14:textId="5BF29BDB"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.1.2.2.6 - Em caso de infração praticada durante o procedimento de seleção, o fornecedor ficará sujeito à sanção de multa compensatória sobre o valor estimado para a contratação nos seguintes percentuais: </w:t>
      </w:r>
    </w:p>
    <w:p w14:paraId="4D89B82A"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I – 10% (dez por cento) para as condutas tipificadas no art. 12 da Resolução nº 30/2024-PGJ, de 1º de agosto de 2024;</w:t>
      </w:r>
    </w:p>
    <w:p w14:paraId="376B0A49"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II – 15% (quinze por cento) para as condutas tipificadas no art. 13 da Resolução nº 30/2024-PGJ, de 1º de agosto de 2024.</w:t>
      </w:r>
    </w:p>
    <w:p w14:paraId="207662FF" w14:textId="3989387B"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.1.3 – impedimento de licitar e contratar com o MPMS e com o Estado de Mato Grosso do Sul, observando-se os parâmetros e prazos estabelecidos na Resolução nº 30/2024-PGJ, de 1º de agosto de 2024;</w:t>
      </w:r>
    </w:p>
    <w:p w14:paraId="78C08742" w14:textId="5AE76182"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.1.4 – declaração de inidoneidade para licitar ou contratar com a administração pública direta e indireta de todos os entes federativos, observando-se os parâmetros e prazos estabelecidos na Resolução nº 30/2024-PGJ, de 1º de agosto de 2024;</w:t>
      </w:r>
    </w:p>
    <w:p w14:paraId="0D11D8C7" w14:textId="56D943A3"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.2. As sanções de advertência, impedimento de licitar/contratar e declaração de inidoneidade poderão ser aplicadas cumulativamente com as de multa. </w:t>
      </w:r>
    </w:p>
    <w:p w14:paraId="00B6100E" w14:textId="13B1D673"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.3. A sanção de impedimento de licitar e contratar não poderá ser aplicada cumulativamente com a de declaração de inidoneidade. </w:t>
      </w:r>
    </w:p>
    <w:p w14:paraId="6392A0AE" w14:textId="0C557845"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.4. A aplicação das sanções previstas neste </w:t>
      </w:r>
      <w:r w:rsidR="00C93C75" w:rsidRPr="00271C22">
        <w:rPr>
          <w:rFonts w:ascii="Raleway" w:eastAsia="Times New Roman" w:hAnsi="Raleway" w:cs="Times New Roman"/>
          <w:sz w:val="23"/>
          <w:szCs w:val="23"/>
          <w:lang w:eastAsia="pt-BR"/>
        </w:rPr>
        <w:t>Contrato</w:t>
      </w:r>
      <w:r w:rsidR="001C1A48" w:rsidRPr="00271C22">
        <w:rPr>
          <w:rFonts w:ascii="Raleway" w:eastAsia="Times New Roman" w:hAnsi="Raleway" w:cs="Times New Roman"/>
          <w:sz w:val="23"/>
          <w:szCs w:val="23"/>
          <w:lang w:eastAsia="pt-BR"/>
        </w:rPr>
        <w:t xml:space="preserve">, conforme Resolução nº 30/2024-PGJ, de 1º de agosto de 2024, não exclui, em nenhuma hipótese, a obrigação de reparação integral do dano causado à administração pública. </w:t>
      </w:r>
    </w:p>
    <w:p w14:paraId="0B2B2AE0" w14:textId="17A51016"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.5. A Administração pode, ad cautelam, efetuar a retenção do valor presumido da multa, concomitantemente à instauração do regular procedimento administrativo, no qual será assegurado ao contratado o direito ao contraditório e à ampla defesa. </w:t>
      </w:r>
    </w:p>
    <w:p w14:paraId="12189564" w14:textId="2D65BDF0"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.5.1. O valor de multa retido cautelarmente será liberado ao contratado no prazo máximo de 10 (dez) dias úteis após o provimento do recurso ou a reconsideração da decisão pela aplicação da sanção. </w:t>
      </w:r>
    </w:p>
    <w:p w14:paraId="5427D1C7" w14:textId="7F8AAC97"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.6. A multa deverá ser recolhida por meio de depósito bancário identificado na conta bancária informada pelo contratante, no prazo máximo de 5 (cinco) dias úteis contados da data do recebimento pelo fornecedor sancionado, salvo se outro prazo e forma estiverem previstos no instrumento de planejamento da contratação;  </w:t>
      </w:r>
    </w:p>
    <w:p w14:paraId="16A79ED4" w14:textId="19A6DB7E"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.7. Caso o fornecedor não efetue o recolhimento em conta, o valor da multa aplicada, observada a seguinte ordem, será: </w:t>
      </w:r>
    </w:p>
    <w:p w14:paraId="3784F532"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 – descontado dos créditos a que fizer jus, decorrentes do mesmo contrato ou de outros contratos administrativos que o interessado possua com o mesmo órgão ou a entidade sancionadora; </w:t>
      </w:r>
    </w:p>
    <w:p w14:paraId="02BF5243"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II – descontado do valor da garantia prestada, se for o caso; </w:t>
      </w:r>
    </w:p>
    <w:p w14:paraId="00C398AE" w14:textId="77777777" w:rsidR="001C1A48" w:rsidRPr="00271C22" w:rsidRDefault="001C1A4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III – cobrado judicialmente. </w:t>
      </w:r>
    </w:p>
    <w:p w14:paraId="6AC4F180" w14:textId="5FC5CCC1"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.7.1. Quando a multa aplicada e as indenizações cabíveis forem superiores ao valor de pagamento eventualmente devido pela Administração ao fornecedor contratado, acrescido dos valores de garantia prestada, a diferença será apurada e cobrada pelo contratante, que intimará o fornecedor a efetuar o pagamento, no prazo de 5 (cinco) dias úteis, por meio de depósito identificado, nos mesmos termos previstos no artigo 10 da Resolução n° 30/2024, de 1º de agosto de 2024. </w:t>
      </w:r>
    </w:p>
    <w:p w14:paraId="2071A55F" w14:textId="1DBE1A33"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.7.2. Não sendo possível a quitação total dos valores apurados a título de multa e indenizações, o contratante encaminhará cópia do processo à Procuradoria-Geral do Estado para inscrição na dívida e cobrança judicial. </w:t>
      </w:r>
    </w:p>
    <w:p w14:paraId="42E1E722" w14:textId="10DE2F90"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.8. O prazo da sanção de impedimento de licitar e contratar com a administração pública estadual, após análise das circunstâncias agravantes e atenuantes por parte do Secretário(a)-Geral, será de no máximo 3 (três) anos. </w:t>
      </w:r>
    </w:p>
    <w:p w14:paraId="6F6CD0FA" w14:textId="66F5560B" w:rsidR="001C1A48"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 xml:space="preserve">.9. O prazo da sanção de declaração de inidoneidade para licitar e contratar com a administração pública, após análise das circunstâncias agravantes e atenuantes, será de no mínimo 3 (três) anos e de no máximo 6 (seis) anos, conforme a gravidade da infração e o prejuízo causado em decorrência das irregularidades constatadas. </w:t>
      </w:r>
    </w:p>
    <w:p w14:paraId="784F35A5" w14:textId="388BDF5A" w:rsidR="00BF3BC0" w:rsidRPr="00271C22" w:rsidRDefault="0083291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8</w:t>
      </w:r>
      <w:r w:rsidR="001C1A48" w:rsidRPr="00271C22">
        <w:rPr>
          <w:rFonts w:ascii="Raleway" w:eastAsia="Times New Roman" w:hAnsi="Raleway" w:cs="Times New Roman"/>
          <w:sz w:val="23"/>
          <w:szCs w:val="23"/>
          <w:lang w:eastAsia="pt-BR"/>
        </w:rPr>
        <w:t>.10.</w:t>
      </w:r>
      <w:r w:rsidR="001C1A48" w:rsidRPr="00271C22">
        <w:rPr>
          <w:rFonts w:ascii="Raleway" w:eastAsia="Times New Roman" w:hAnsi="Raleway" w:cs="Times New Roman"/>
          <w:sz w:val="23"/>
          <w:szCs w:val="23"/>
          <w:lang w:eastAsia="pt-BR"/>
        </w:rPr>
        <w:tab/>
        <w:t xml:space="preserve">A aplicação de Sanções Administrativas observará o disposto na Resolução nº 30/2024-PGJ, de 1º de agosto de 2024, que “regulamenta o processo administrativo, o procedimento de apuração e os parâmetros para aplicação de sanções administrativas por infração dos participantes de processos de seleção de fornecedores, incluídos procedimentos auxiliares, aos contratados pelo Ministério Público do Estado de Mato Grosso do Sul e por seus fundos especiais e demais unidades gestoras subordinadas, nos termos dos </w:t>
      </w:r>
      <w:proofErr w:type="spellStart"/>
      <w:r w:rsidR="001C1A48" w:rsidRPr="00271C22">
        <w:rPr>
          <w:rFonts w:ascii="Raleway" w:eastAsia="Times New Roman" w:hAnsi="Raleway" w:cs="Times New Roman"/>
          <w:sz w:val="23"/>
          <w:szCs w:val="23"/>
          <w:lang w:eastAsia="pt-BR"/>
        </w:rPr>
        <w:t>arts</w:t>
      </w:r>
      <w:proofErr w:type="spellEnd"/>
      <w:r w:rsidR="001C1A48" w:rsidRPr="00271C22">
        <w:rPr>
          <w:rFonts w:ascii="Raleway" w:eastAsia="Times New Roman" w:hAnsi="Raleway" w:cs="Times New Roman"/>
          <w:sz w:val="23"/>
          <w:szCs w:val="23"/>
          <w:lang w:eastAsia="pt-BR"/>
        </w:rPr>
        <w:t>. 155 a 163 da Lei nº 14.133, de 1º de abril de 2021”.</w:t>
      </w:r>
    </w:p>
    <w:p w14:paraId="3996FAE0" w14:textId="77777777" w:rsidR="00CD2E6A" w:rsidRPr="00271C22" w:rsidRDefault="00CD2E6A" w:rsidP="00271C22">
      <w:pPr>
        <w:spacing w:line="240" w:lineRule="auto"/>
        <w:jc w:val="both"/>
        <w:rPr>
          <w:rFonts w:ascii="Raleway" w:eastAsia="Times New Roman" w:hAnsi="Raleway" w:cs="Times New Roman"/>
          <w:sz w:val="23"/>
          <w:szCs w:val="23"/>
          <w:lang w:eastAsia="pt-BR"/>
        </w:rPr>
      </w:pPr>
    </w:p>
    <w:p w14:paraId="5DF6393B" w14:textId="5A599FD6" w:rsidR="00BF3BC0" w:rsidRPr="00271C22" w:rsidRDefault="00BD0E37"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9</w:t>
      </w:r>
      <w:r w:rsidR="00BF3BC0" w:rsidRPr="00271C22">
        <w:rPr>
          <w:rFonts w:ascii="Raleway" w:eastAsia="Times New Roman" w:hAnsi="Raleway" w:cs="Times New Roman"/>
          <w:b/>
          <w:sz w:val="23"/>
          <w:szCs w:val="23"/>
          <w:lang w:eastAsia="pt-BR"/>
        </w:rPr>
        <w:t xml:space="preserve">. CLÁUSULA </w:t>
      </w:r>
      <w:r w:rsidRPr="00271C22">
        <w:rPr>
          <w:rFonts w:ascii="Raleway" w:eastAsia="Times New Roman" w:hAnsi="Raleway" w:cs="Times New Roman"/>
          <w:b/>
          <w:sz w:val="23"/>
          <w:szCs w:val="23"/>
          <w:lang w:eastAsia="pt-BR"/>
        </w:rPr>
        <w:t>NONA</w:t>
      </w:r>
      <w:r w:rsidR="00B64FF4" w:rsidRPr="00271C22">
        <w:rPr>
          <w:rFonts w:ascii="Raleway" w:eastAsia="Times New Roman" w:hAnsi="Raleway" w:cs="Times New Roman"/>
          <w:b/>
          <w:sz w:val="23"/>
          <w:szCs w:val="23"/>
          <w:lang w:eastAsia="pt-BR"/>
        </w:rPr>
        <w:t xml:space="preserve"> </w:t>
      </w:r>
      <w:r w:rsidR="00BF3BC0" w:rsidRPr="00271C22">
        <w:rPr>
          <w:rFonts w:ascii="Raleway" w:eastAsia="Times New Roman" w:hAnsi="Raleway" w:cs="Times New Roman"/>
          <w:b/>
          <w:sz w:val="23"/>
          <w:szCs w:val="23"/>
          <w:lang w:eastAsia="pt-BR"/>
        </w:rPr>
        <w:t xml:space="preserve">- </w:t>
      </w:r>
      <w:r w:rsidR="00E62741" w:rsidRPr="00271C22">
        <w:rPr>
          <w:rFonts w:ascii="Raleway" w:eastAsia="Times New Roman" w:hAnsi="Raleway" w:cs="Times New Roman"/>
          <w:b/>
          <w:sz w:val="23"/>
          <w:szCs w:val="23"/>
          <w:lang w:eastAsia="pt-BR"/>
        </w:rPr>
        <w:t>DA EXTINÇÃO DO CONTRATO</w:t>
      </w:r>
    </w:p>
    <w:p w14:paraId="2A461620" w14:textId="1EAA0808" w:rsidR="00E62741" w:rsidRPr="00271C22" w:rsidRDefault="00BD0E3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9</w:t>
      </w:r>
      <w:r w:rsidR="00A55973" w:rsidRPr="00271C22">
        <w:rPr>
          <w:rFonts w:ascii="Raleway" w:eastAsia="Times New Roman" w:hAnsi="Raleway" w:cs="Times New Roman"/>
          <w:sz w:val="23"/>
          <w:szCs w:val="23"/>
          <w:lang w:eastAsia="pt-BR"/>
        </w:rPr>
        <w:t xml:space="preserve">.1. </w:t>
      </w:r>
      <w:r w:rsidR="00E62741" w:rsidRPr="00271C22">
        <w:rPr>
          <w:rFonts w:ascii="Raleway" w:eastAsia="Times New Roman" w:hAnsi="Raleway" w:cs="Times New Roman"/>
          <w:sz w:val="23"/>
          <w:szCs w:val="23"/>
          <w:lang w:eastAsia="pt-BR"/>
        </w:rPr>
        <w:t>Este Contrato poderá ser extinto, sem prejuízo das sanções cabíveis, nos termos do artigo 138 da Lei nº 14.133/2021, conforme segue:</w:t>
      </w:r>
    </w:p>
    <w:p w14:paraId="5DCB9394" w14:textId="504370A4" w:rsidR="00E62741" w:rsidRPr="00271C22" w:rsidRDefault="00BD0E3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9</w:t>
      </w:r>
      <w:r w:rsidR="00E62741" w:rsidRPr="00271C22">
        <w:rPr>
          <w:rFonts w:ascii="Raleway" w:eastAsia="Times New Roman" w:hAnsi="Raleway" w:cs="Times New Roman"/>
          <w:sz w:val="23"/>
          <w:szCs w:val="23"/>
          <w:lang w:eastAsia="pt-BR"/>
        </w:rPr>
        <w:t>.1.1. Determinada por ato unilateral e escrito da Administração, exceto no caso de descumprimento decorrente de sua própria conduta;</w:t>
      </w:r>
    </w:p>
    <w:p w14:paraId="65E97951" w14:textId="624F2B7A" w:rsidR="00E62741" w:rsidRPr="00271C22" w:rsidRDefault="00BD0E3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9</w:t>
      </w:r>
      <w:r w:rsidR="00E62741" w:rsidRPr="00271C22">
        <w:rPr>
          <w:rFonts w:ascii="Raleway" w:eastAsia="Times New Roman" w:hAnsi="Raleway" w:cs="Times New Roman"/>
          <w:sz w:val="23"/>
          <w:szCs w:val="23"/>
          <w:lang w:eastAsia="pt-BR"/>
        </w:rPr>
        <w:t>.1.2. Consensual, por acordo entre as partes, por conciliação, por mediação ou por comitê de resolução de disputas, desde que haja interesse da Administração;</w:t>
      </w:r>
    </w:p>
    <w:p w14:paraId="0463290C" w14:textId="18B0CBA5" w:rsidR="00BF3BC0" w:rsidRPr="00271C22" w:rsidRDefault="00BD0E37"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9</w:t>
      </w:r>
      <w:r w:rsidR="00E62741" w:rsidRPr="00271C22">
        <w:rPr>
          <w:rFonts w:ascii="Raleway" w:eastAsia="Times New Roman" w:hAnsi="Raleway" w:cs="Times New Roman"/>
          <w:sz w:val="23"/>
          <w:szCs w:val="23"/>
          <w:lang w:eastAsia="pt-BR"/>
        </w:rPr>
        <w:t>.1.3.</w:t>
      </w:r>
      <w:r w:rsidRPr="00271C22">
        <w:rPr>
          <w:rFonts w:ascii="Raleway" w:eastAsia="Times New Roman" w:hAnsi="Raleway" w:cs="Times New Roman"/>
          <w:sz w:val="23"/>
          <w:szCs w:val="23"/>
          <w:lang w:eastAsia="pt-BR"/>
        </w:rPr>
        <w:t xml:space="preserve"> </w:t>
      </w:r>
      <w:r w:rsidR="00E62741" w:rsidRPr="00271C22">
        <w:rPr>
          <w:rFonts w:ascii="Raleway" w:eastAsia="Times New Roman" w:hAnsi="Raleway" w:cs="Times New Roman"/>
          <w:sz w:val="23"/>
          <w:szCs w:val="23"/>
          <w:lang w:eastAsia="pt-BR"/>
        </w:rPr>
        <w:t>Determinada por decisão arbitral, em decorrência de cláusula compromissória ou compromisso arbitral, ou por decisão judicial</w:t>
      </w:r>
      <w:r w:rsidR="0029592C" w:rsidRPr="00271C22">
        <w:rPr>
          <w:rFonts w:ascii="Raleway" w:eastAsia="Times New Roman" w:hAnsi="Raleway" w:cs="Times New Roman"/>
          <w:sz w:val="23"/>
          <w:szCs w:val="23"/>
          <w:lang w:eastAsia="pt-BR"/>
        </w:rPr>
        <w:t>.</w:t>
      </w:r>
    </w:p>
    <w:p w14:paraId="6B2A6DD3" w14:textId="77777777" w:rsidR="00BF3BC0" w:rsidRPr="00271C22" w:rsidRDefault="00BF3BC0" w:rsidP="00271C22">
      <w:pPr>
        <w:spacing w:line="240" w:lineRule="auto"/>
        <w:jc w:val="both"/>
        <w:rPr>
          <w:rFonts w:ascii="Raleway" w:eastAsia="Times New Roman" w:hAnsi="Raleway" w:cs="Times New Roman"/>
          <w:b/>
          <w:bCs/>
          <w:sz w:val="23"/>
          <w:szCs w:val="23"/>
          <w:lang w:eastAsia="pt-BR"/>
        </w:rPr>
      </w:pPr>
    </w:p>
    <w:p w14:paraId="55C427E5" w14:textId="3B13A0E1" w:rsidR="00BF3BC0" w:rsidRPr="00271C22" w:rsidRDefault="004C44D8"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1</w:t>
      </w:r>
      <w:r w:rsidR="00BD0E37" w:rsidRPr="00271C22">
        <w:rPr>
          <w:rFonts w:ascii="Raleway" w:eastAsia="Times New Roman" w:hAnsi="Raleway" w:cs="Times New Roman"/>
          <w:b/>
          <w:sz w:val="23"/>
          <w:szCs w:val="23"/>
          <w:lang w:eastAsia="pt-BR"/>
        </w:rPr>
        <w:t>0</w:t>
      </w:r>
      <w:r w:rsidR="00BF3BC0" w:rsidRPr="00271C22">
        <w:rPr>
          <w:rFonts w:ascii="Raleway" w:eastAsia="Times New Roman" w:hAnsi="Raleway" w:cs="Times New Roman"/>
          <w:b/>
          <w:sz w:val="23"/>
          <w:szCs w:val="23"/>
          <w:lang w:eastAsia="pt-BR"/>
        </w:rPr>
        <w:t xml:space="preserve">. CLÁUSULA </w:t>
      </w:r>
      <w:r w:rsidRPr="00271C22">
        <w:rPr>
          <w:rFonts w:ascii="Raleway" w:eastAsia="Times New Roman" w:hAnsi="Raleway" w:cs="Times New Roman"/>
          <w:b/>
          <w:sz w:val="23"/>
          <w:szCs w:val="23"/>
          <w:lang w:eastAsia="pt-BR"/>
        </w:rPr>
        <w:t>DÉCIMA</w:t>
      </w:r>
      <w:r w:rsidR="00BD0E37" w:rsidRPr="00271C22">
        <w:rPr>
          <w:rFonts w:ascii="Raleway" w:eastAsia="Times New Roman" w:hAnsi="Raleway" w:cs="Times New Roman"/>
          <w:b/>
          <w:sz w:val="23"/>
          <w:szCs w:val="23"/>
          <w:lang w:eastAsia="pt-BR"/>
        </w:rPr>
        <w:t xml:space="preserve"> </w:t>
      </w:r>
      <w:r w:rsidR="00BF3BC0" w:rsidRPr="00271C22">
        <w:rPr>
          <w:rFonts w:ascii="Raleway" w:eastAsia="Times New Roman" w:hAnsi="Raleway" w:cs="Times New Roman"/>
          <w:b/>
          <w:sz w:val="23"/>
          <w:szCs w:val="23"/>
          <w:lang w:eastAsia="pt-BR"/>
        </w:rPr>
        <w:t xml:space="preserve">- </w:t>
      </w:r>
      <w:r w:rsidR="00550764" w:rsidRPr="00271C22">
        <w:rPr>
          <w:rFonts w:ascii="Raleway" w:eastAsia="Times New Roman" w:hAnsi="Raleway" w:cs="Times New Roman"/>
          <w:b/>
          <w:sz w:val="23"/>
          <w:szCs w:val="23"/>
          <w:lang w:eastAsia="pt-BR"/>
        </w:rPr>
        <w:t>DOS ACRÉSCIMOS OU SUPRESSÕES</w:t>
      </w:r>
    </w:p>
    <w:p w14:paraId="613B59ED" w14:textId="25BC4867" w:rsidR="0029592C" w:rsidRPr="00271C22" w:rsidRDefault="004C44D8"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BD0E37" w:rsidRPr="00271C22">
        <w:rPr>
          <w:rFonts w:ascii="Raleway" w:eastAsia="Times New Roman" w:hAnsi="Raleway" w:cs="Times New Roman"/>
          <w:sz w:val="23"/>
          <w:szCs w:val="23"/>
          <w:lang w:eastAsia="pt-BR"/>
        </w:rPr>
        <w:t>0</w:t>
      </w:r>
      <w:r w:rsidR="00BF3BC0" w:rsidRPr="00271C22">
        <w:rPr>
          <w:rFonts w:ascii="Raleway" w:eastAsia="Times New Roman" w:hAnsi="Raleway" w:cs="Times New Roman"/>
          <w:sz w:val="23"/>
          <w:szCs w:val="23"/>
          <w:lang w:eastAsia="pt-BR"/>
        </w:rPr>
        <w:t xml:space="preserve">.1. </w:t>
      </w:r>
      <w:r w:rsidR="00042BF6" w:rsidRPr="00271C22">
        <w:rPr>
          <w:rFonts w:ascii="Raleway" w:eastAsia="Times New Roman" w:hAnsi="Raleway" w:cs="Times New Roman"/>
          <w:sz w:val="23"/>
          <w:szCs w:val="23"/>
          <w:lang w:eastAsia="pt-BR"/>
        </w:rPr>
        <w:t>A Contratada fica obrigada a aceitar, nas mesmas condições contratuais, os acréscimos ou supressões, nos termos do artigo 125, da Lei Federal nº 14.133/2021</w:t>
      </w:r>
      <w:r w:rsidR="008D64EE" w:rsidRPr="00271C22">
        <w:rPr>
          <w:rFonts w:ascii="Raleway" w:eastAsia="Times New Roman" w:hAnsi="Raleway" w:cs="Times New Roman"/>
          <w:sz w:val="23"/>
          <w:szCs w:val="23"/>
          <w:lang w:eastAsia="pt-BR"/>
        </w:rPr>
        <w:t>.</w:t>
      </w:r>
    </w:p>
    <w:p w14:paraId="2AAE118C" w14:textId="77777777" w:rsidR="00BF3BC0" w:rsidRPr="00271C22" w:rsidRDefault="00BF3BC0" w:rsidP="00271C22">
      <w:pPr>
        <w:spacing w:line="240" w:lineRule="auto"/>
        <w:jc w:val="both"/>
        <w:rPr>
          <w:rFonts w:ascii="Raleway" w:eastAsia="Times New Roman" w:hAnsi="Raleway" w:cs="Times New Roman"/>
          <w:sz w:val="23"/>
          <w:szCs w:val="23"/>
          <w:lang w:eastAsia="pt-BR"/>
        </w:rPr>
      </w:pPr>
    </w:p>
    <w:p w14:paraId="72E3F70E" w14:textId="1E154E4B" w:rsidR="00BF3BC0" w:rsidRPr="00271C22" w:rsidRDefault="00BF3BC0"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1</w:t>
      </w:r>
      <w:r w:rsidR="00BD0E37" w:rsidRPr="00271C22">
        <w:rPr>
          <w:rFonts w:ascii="Raleway" w:eastAsia="Times New Roman" w:hAnsi="Raleway" w:cs="Times New Roman"/>
          <w:b/>
          <w:sz w:val="23"/>
          <w:szCs w:val="23"/>
          <w:lang w:eastAsia="pt-BR"/>
        </w:rPr>
        <w:t>1</w:t>
      </w:r>
      <w:r w:rsidRPr="00271C22">
        <w:rPr>
          <w:rFonts w:ascii="Raleway" w:eastAsia="Times New Roman" w:hAnsi="Raleway" w:cs="Times New Roman"/>
          <w:b/>
          <w:sz w:val="23"/>
          <w:szCs w:val="23"/>
          <w:lang w:eastAsia="pt-BR"/>
        </w:rPr>
        <w:t>. CLÁUSULA DÉCIMA</w:t>
      </w:r>
      <w:r w:rsidR="004C44D8" w:rsidRPr="00271C22">
        <w:rPr>
          <w:rFonts w:ascii="Raleway" w:eastAsia="Times New Roman" w:hAnsi="Raleway" w:cs="Times New Roman"/>
          <w:b/>
          <w:sz w:val="23"/>
          <w:szCs w:val="23"/>
          <w:lang w:eastAsia="pt-BR"/>
        </w:rPr>
        <w:t xml:space="preserve"> </w:t>
      </w:r>
      <w:r w:rsidR="00BD0E37" w:rsidRPr="00271C22">
        <w:rPr>
          <w:rFonts w:ascii="Raleway" w:eastAsia="Times New Roman" w:hAnsi="Raleway" w:cs="Times New Roman"/>
          <w:b/>
          <w:sz w:val="23"/>
          <w:szCs w:val="23"/>
          <w:lang w:eastAsia="pt-BR"/>
        </w:rPr>
        <w:t>PRIMEIRA</w:t>
      </w:r>
      <w:r w:rsidRPr="00271C22">
        <w:rPr>
          <w:rFonts w:ascii="Raleway" w:eastAsia="Times New Roman" w:hAnsi="Raleway" w:cs="Times New Roman"/>
          <w:b/>
          <w:sz w:val="23"/>
          <w:szCs w:val="23"/>
          <w:lang w:eastAsia="pt-BR"/>
        </w:rPr>
        <w:t xml:space="preserve"> - </w:t>
      </w:r>
      <w:r w:rsidR="00550764" w:rsidRPr="00271C22">
        <w:rPr>
          <w:rFonts w:ascii="Raleway" w:eastAsia="Times New Roman" w:hAnsi="Raleway" w:cs="Times New Roman"/>
          <w:b/>
          <w:sz w:val="23"/>
          <w:szCs w:val="23"/>
          <w:lang w:eastAsia="pt-BR"/>
        </w:rPr>
        <w:t>DA DOTAÇÃO ORÇAMENTÁRIA</w:t>
      </w:r>
    </w:p>
    <w:p w14:paraId="2E89D411" w14:textId="26FE8C6B" w:rsidR="00BF3BC0" w:rsidRPr="00271C22" w:rsidRDefault="00BF3BC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BD0E37" w:rsidRPr="00271C22">
        <w:rPr>
          <w:rFonts w:ascii="Raleway" w:eastAsia="Times New Roman" w:hAnsi="Raleway" w:cs="Times New Roman"/>
          <w:sz w:val="23"/>
          <w:szCs w:val="23"/>
          <w:lang w:eastAsia="pt-BR"/>
        </w:rPr>
        <w:t>1</w:t>
      </w:r>
      <w:r w:rsidRPr="00271C22">
        <w:rPr>
          <w:rFonts w:ascii="Raleway" w:eastAsia="Times New Roman" w:hAnsi="Raleway" w:cs="Times New Roman"/>
          <w:sz w:val="23"/>
          <w:szCs w:val="23"/>
          <w:lang w:eastAsia="pt-BR"/>
        </w:rPr>
        <w:t xml:space="preserve">.1. </w:t>
      </w:r>
      <w:r w:rsidR="00550764" w:rsidRPr="00271C22">
        <w:rPr>
          <w:rFonts w:ascii="Raleway" w:eastAsia="Times New Roman" w:hAnsi="Raleway" w:cs="Times New Roman"/>
          <w:sz w:val="23"/>
          <w:szCs w:val="23"/>
          <w:lang w:eastAsia="pt-BR"/>
        </w:rPr>
        <w:t xml:space="preserve">As despesas decorrentes deste Contrato correrão por </w:t>
      </w:r>
      <w:r w:rsidR="00550764" w:rsidRPr="00271C22">
        <w:rPr>
          <w:rFonts w:ascii="Raleway" w:eastAsia="Times New Roman" w:hAnsi="Raleway" w:cs="Times New Roman"/>
          <w:color w:val="FF0000"/>
          <w:sz w:val="23"/>
          <w:szCs w:val="23"/>
          <w:lang w:eastAsia="pt-BR"/>
        </w:rPr>
        <w:t xml:space="preserve">conta do </w:t>
      </w:r>
      <w:r w:rsidR="008B7143" w:rsidRPr="00271C22">
        <w:rPr>
          <w:rFonts w:ascii="Raleway" w:eastAsia="Times New Roman" w:hAnsi="Raleway" w:cs="Times New Roman"/>
          <w:color w:val="FF0000"/>
          <w:sz w:val="23"/>
          <w:szCs w:val="23"/>
          <w:lang w:eastAsia="pt-BR"/>
        </w:rPr>
        <w:t>_________</w:t>
      </w:r>
      <w:r w:rsidR="00550764" w:rsidRPr="00271C22">
        <w:rPr>
          <w:rFonts w:ascii="Raleway" w:eastAsia="Times New Roman" w:hAnsi="Raleway" w:cs="Times New Roman"/>
          <w:color w:val="FF0000"/>
          <w:sz w:val="23"/>
          <w:szCs w:val="23"/>
          <w:lang w:eastAsia="pt-BR"/>
        </w:rPr>
        <w:t>,</w:t>
      </w:r>
      <w:r w:rsidR="00A0095D" w:rsidRPr="00271C22">
        <w:rPr>
          <w:rFonts w:ascii="Raleway" w:eastAsia="Times New Roman" w:hAnsi="Raleway" w:cs="Times New Roman"/>
          <w:color w:val="FF0000"/>
          <w:sz w:val="23"/>
          <w:szCs w:val="23"/>
          <w:lang w:eastAsia="pt-BR"/>
        </w:rPr>
        <w:t xml:space="preserve"> </w:t>
      </w:r>
      <w:r w:rsidR="00550764" w:rsidRPr="00271C22">
        <w:rPr>
          <w:rFonts w:ascii="Raleway" w:eastAsia="Times New Roman" w:hAnsi="Raleway" w:cs="Times New Roman"/>
          <w:color w:val="FF0000"/>
          <w:sz w:val="23"/>
          <w:szCs w:val="23"/>
          <w:lang w:eastAsia="pt-BR"/>
        </w:rPr>
        <w:t xml:space="preserve">Programa de Trabalho </w:t>
      </w:r>
      <w:r w:rsidR="008B7143" w:rsidRPr="00271C22">
        <w:rPr>
          <w:rFonts w:ascii="Raleway" w:eastAsia="Times New Roman" w:hAnsi="Raleway" w:cs="Times New Roman"/>
          <w:color w:val="FF0000"/>
          <w:sz w:val="23"/>
          <w:szCs w:val="23"/>
          <w:lang w:eastAsia="pt-BR"/>
        </w:rPr>
        <w:t>______</w:t>
      </w:r>
      <w:r w:rsidR="00550764" w:rsidRPr="00271C22">
        <w:rPr>
          <w:rFonts w:ascii="Raleway" w:eastAsia="Times New Roman" w:hAnsi="Raleway" w:cs="Times New Roman"/>
          <w:color w:val="FF0000"/>
          <w:sz w:val="23"/>
          <w:szCs w:val="23"/>
          <w:lang w:eastAsia="pt-BR"/>
        </w:rPr>
        <w:t>, F</w:t>
      </w:r>
      <w:r w:rsidR="00FB5CE0" w:rsidRPr="00271C22">
        <w:rPr>
          <w:rFonts w:ascii="Raleway" w:eastAsia="Times New Roman" w:hAnsi="Raleway" w:cs="Times New Roman"/>
          <w:color w:val="FF0000"/>
          <w:sz w:val="23"/>
          <w:szCs w:val="23"/>
          <w:lang w:eastAsia="pt-BR"/>
        </w:rPr>
        <w:t>o</w:t>
      </w:r>
      <w:r w:rsidR="00550764" w:rsidRPr="00271C22">
        <w:rPr>
          <w:rFonts w:ascii="Raleway" w:eastAsia="Times New Roman" w:hAnsi="Raleway" w:cs="Times New Roman"/>
          <w:color w:val="FF0000"/>
          <w:sz w:val="23"/>
          <w:szCs w:val="23"/>
          <w:lang w:eastAsia="pt-BR"/>
        </w:rPr>
        <w:t xml:space="preserve">nte </w:t>
      </w:r>
      <w:r w:rsidR="008B7143" w:rsidRPr="00271C22">
        <w:rPr>
          <w:rFonts w:ascii="Raleway" w:eastAsia="Times New Roman" w:hAnsi="Raleway" w:cs="Times New Roman"/>
          <w:color w:val="FF0000"/>
          <w:sz w:val="23"/>
          <w:szCs w:val="23"/>
          <w:lang w:eastAsia="pt-BR"/>
        </w:rPr>
        <w:t>_____</w:t>
      </w:r>
      <w:r w:rsidR="00550764" w:rsidRPr="00271C22">
        <w:rPr>
          <w:rFonts w:ascii="Raleway" w:eastAsia="Times New Roman" w:hAnsi="Raleway" w:cs="Times New Roman"/>
          <w:color w:val="FF0000"/>
          <w:sz w:val="23"/>
          <w:szCs w:val="23"/>
          <w:lang w:eastAsia="pt-BR"/>
        </w:rPr>
        <w:t xml:space="preserve">, </w:t>
      </w:r>
      <w:r w:rsidR="008B7143" w:rsidRPr="00271C22">
        <w:rPr>
          <w:rFonts w:ascii="Raleway" w:eastAsia="Times New Roman" w:hAnsi="Raleway" w:cs="Times New Roman"/>
          <w:color w:val="FF0000"/>
          <w:sz w:val="23"/>
          <w:szCs w:val="23"/>
          <w:lang w:eastAsia="pt-BR"/>
        </w:rPr>
        <w:t>Natureza</w:t>
      </w:r>
      <w:r w:rsidR="00550764" w:rsidRPr="00271C22">
        <w:rPr>
          <w:rFonts w:ascii="Raleway" w:eastAsia="Times New Roman" w:hAnsi="Raleway" w:cs="Times New Roman"/>
          <w:color w:val="FF0000"/>
          <w:sz w:val="23"/>
          <w:szCs w:val="23"/>
          <w:lang w:eastAsia="pt-BR"/>
        </w:rPr>
        <w:t xml:space="preserve"> de Despesa </w:t>
      </w:r>
      <w:r w:rsidR="008B7143" w:rsidRPr="00271C22">
        <w:rPr>
          <w:rFonts w:ascii="Raleway" w:eastAsia="Times New Roman" w:hAnsi="Raleway" w:cs="Times New Roman"/>
          <w:color w:val="FF0000"/>
          <w:sz w:val="23"/>
          <w:szCs w:val="23"/>
          <w:lang w:eastAsia="pt-BR"/>
        </w:rPr>
        <w:t>_____</w:t>
      </w:r>
      <w:r w:rsidR="00550764" w:rsidRPr="00271C22">
        <w:rPr>
          <w:rFonts w:ascii="Raleway" w:eastAsia="Times New Roman" w:hAnsi="Raleway" w:cs="Times New Roman"/>
          <w:color w:val="FF0000"/>
          <w:sz w:val="23"/>
          <w:szCs w:val="23"/>
          <w:lang w:eastAsia="pt-BR"/>
        </w:rPr>
        <w:t>, nos termos da Nota de Empenho nº 202</w:t>
      </w:r>
      <w:r w:rsidR="006512D6" w:rsidRPr="00271C22">
        <w:rPr>
          <w:rFonts w:ascii="Raleway" w:eastAsia="Times New Roman" w:hAnsi="Raleway" w:cs="Times New Roman"/>
          <w:color w:val="FF0000"/>
          <w:sz w:val="23"/>
          <w:szCs w:val="23"/>
          <w:lang w:eastAsia="pt-BR"/>
        </w:rPr>
        <w:t>3</w:t>
      </w:r>
      <w:r w:rsidR="00550764" w:rsidRPr="00271C22">
        <w:rPr>
          <w:rFonts w:ascii="Raleway" w:eastAsia="Times New Roman" w:hAnsi="Raleway" w:cs="Times New Roman"/>
          <w:color w:val="FF0000"/>
          <w:sz w:val="23"/>
          <w:szCs w:val="23"/>
          <w:lang w:eastAsia="pt-BR"/>
        </w:rPr>
        <w:t>NE</w:t>
      </w:r>
      <w:r w:rsidR="005438B2" w:rsidRPr="00271C22">
        <w:rPr>
          <w:rFonts w:ascii="Raleway" w:eastAsia="Times New Roman" w:hAnsi="Raleway" w:cs="Times New Roman"/>
          <w:color w:val="FF0000"/>
          <w:sz w:val="23"/>
          <w:szCs w:val="23"/>
          <w:lang w:eastAsia="pt-BR"/>
        </w:rPr>
        <w:t>00</w:t>
      </w:r>
      <w:r w:rsidR="00FB5CE0" w:rsidRPr="00271C22">
        <w:rPr>
          <w:rFonts w:ascii="Raleway" w:eastAsia="Times New Roman" w:hAnsi="Raleway" w:cs="Times New Roman"/>
          <w:color w:val="FF0000"/>
          <w:sz w:val="23"/>
          <w:szCs w:val="23"/>
          <w:lang w:eastAsia="pt-BR"/>
        </w:rPr>
        <w:t>0</w:t>
      </w:r>
      <w:r w:rsidR="008B7143" w:rsidRPr="00271C22">
        <w:rPr>
          <w:rFonts w:ascii="Raleway" w:eastAsia="Times New Roman" w:hAnsi="Raleway" w:cs="Times New Roman"/>
          <w:color w:val="FF0000"/>
          <w:sz w:val="23"/>
          <w:szCs w:val="23"/>
          <w:lang w:eastAsia="pt-BR"/>
        </w:rPr>
        <w:t>____</w:t>
      </w:r>
      <w:r w:rsidR="00550764" w:rsidRPr="00271C22">
        <w:rPr>
          <w:rFonts w:ascii="Raleway" w:eastAsia="Times New Roman" w:hAnsi="Raleway" w:cs="Times New Roman"/>
          <w:color w:val="FF0000"/>
          <w:sz w:val="23"/>
          <w:szCs w:val="23"/>
          <w:lang w:eastAsia="pt-BR"/>
        </w:rPr>
        <w:t xml:space="preserve">, de </w:t>
      </w:r>
      <w:r w:rsidR="008B7143" w:rsidRPr="00271C22">
        <w:rPr>
          <w:rFonts w:ascii="Raleway" w:eastAsia="Times New Roman" w:hAnsi="Raleway" w:cs="Times New Roman"/>
          <w:color w:val="FF0000"/>
          <w:sz w:val="23"/>
          <w:szCs w:val="23"/>
          <w:lang w:eastAsia="pt-BR"/>
        </w:rPr>
        <w:t>__</w:t>
      </w:r>
      <w:r w:rsidR="005438B2" w:rsidRPr="00271C22">
        <w:rPr>
          <w:rFonts w:ascii="Raleway" w:eastAsia="Times New Roman" w:hAnsi="Raleway" w:cs="Times New Roman"/>
          <w:color w:val="FF0000"/>
          <w:sz w:val="23"/>
          <w:szCs w:val="23"/>
          <w:lang w:eastAsia="pt-BR"/>
        </w:rPr>
        <w:t>.</w:t>
      </w:r>
      <w:r w:rsidR="008B7143" w:rsidRPr="00271C22">
        <w:rPr>
          <w:rFonts w:ascii="Raleway" w:eastAsia="Times New Roman" w:hAnsi="Raleway" w:cs="Times New Roman"/>
          <w:color w:val="FF0000"/>
          <w:sz w:val="23"/>
          <w:szCs w:val="23"/>
          <w:lang w:eastAsia="pt-BR"/>
        </w:rPr>
        <w:t>__</w:t>
      </w:r>
      <w:r w:rsidR="005438B2" w:rsidRPr="00271C22">
        <w:rPr>
          <w:rFonts w:ascii="Raleway" w:eastAsia="Times New Roman" w:hAnsi="Raleway" w:cs="Times New Roman"/>
          <w:color w:val="FF0000"/>
          <w:sz w:val="23"/>
          <w:szCs w:val="23"/>
          <w:lang w:eastAsia="pt-BR"/>
        </w:rPr>
        <w:t>.</w:t>
      </w:r>
      <w:r w:rsidR="008B7143" w:rsidRPr="00271C22">
        <w:rPr>
          <w:rFonts w:ascii="Raleway" w:eastAsia="Times New Roman" w:hAnsi="Raleway" w:cs="Times New Roman"/>
          <w:color w:val="FF0000"/>
          <w:sz w:val="23"/>
          <w:szCs w:val="23"/>
          <w:lang w:eastAsia="pt-BR"/>
        </w:rPr>
        <w:t>____</w:t>
      </w:r>
      <w:r w:rsidR="00550764" w:rsidRPr="00271C22">
        <w:rPr>
          <w:rFonts w:ascii="Raleway" w:eastAsia="Times New Roman" w:hAnsi="Raleway" w:cs="Times New Roman"/>
          <w:sz w:val="23"/>
          <w:szCs w:val="23"/>
          <w:lang w:eastAsia="pt-BR"/>
        </w:rPr>
        <w:t>.</w:t>
      </w:r>
    </w:p>
    <w:p w14:paraId="2C299F4E" w14:textId="77777777" w:rsidR="00BF3BC0" w:rsidRPr="00271C22" w:rsidRDefault="00BF3BC0" w:rsidP="00271C22">
      <w:pPr>
        <w:spacing w:line="240" w:lineRule="auto"/>
        <w:jc w:val="both"/>
        <w:rPr>
          <w:rFonts w:ascii="Raleway" w:eastAsia="Times New Roman" w:hAnsi="Raleway" w:cs="Times New Roman"/>
          <w:sz w:val="23"/>
          <w:szCs w:val="23"/>
          <w:lang w:eastAsia="pt-BR"/>
        </w:rPr>
      </w:pPr>
    </w:p>
    <w:p w14:paraId="53D14096" w14:textId="13AB6673" w:rsidR="00BF3BC0" w:rsidRPr="00271C22" w:rsidRDefault="00BF3BC0" w:rsidP="00271C22">
      <w:pPr>
        <w:shd w:val="clear" w:color="auto" w:fill="D9D9D9" w:themeFill="background1" w:themeFillShade="D9"/>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b/>
          <w:sz w:val="23"/>
          <w:szCs w:val="23"/>
          <w:lang w:eastAsia="pt-BR"/>
        </w:rPr>
        <w:t>1</w:t>
      </w:r>
      <w:r w:rsidR="00BD0E37" w:rsidRPr="00271C22">
        <w:rPr>
          <w:rFonts w:ascii="Raleway" w:eastAsia="Times New Roman" w:hAnsi="Raleway" w:cs="Times New Roman"/>
          <w:b/>
          <w:sz w:val="23"/>
          <w:szCs w:val="23"/>
          <w:lang w:eastAsia="pt-BR"/>
        </w:rPr>
        <w:t>2</w:t>
      </w:r>
      <w:r w:rsidRPr="00271C22">
        <w:rPr>
          <w:rFonts w:ascii="Raleway" w:eastAsia="Times New Roman" w:hAnsi="Raleway" w:cs="Times New Roman"/>
          <w:b/>
          <w:sz w:val="23"/>
          <w:szCs w:val="23"/>
          <w:lang w:eastAsia="pt-BR"/>
        </w:rPr>
        <w:t xml:space="preserve">. CLÁUSULA DÉCIMA </w:t>
      </w:r>
      <w:r w:rsidR="00BD0E37" w:rsidRPr="00271C22">
        <w:rPr>
          <w:rFonts w:ascii="Raleway" w:eastAsia="Times New Roman" w:hAnsi="Raleway" w:cs="Times New Roman"/>
          <w:b/>
          <w:sz w:val="23"/>
          <w:szCs w:val="23"/>
          <w:lang w:eastAsia="pt-BR"/>
        </w:rPr>
        <w:t>SEGUNDA</w:t>
      </w:r>
      <w:r w:rsidR="004C44D8" w:rsidRPr="00271C22">
        <w:rPr>
          <w:rFonts w:ascii="Raleway" w:eastAsia="Times New Roman" w:hAnsi="Raleway" w:cs="Times New Roman"/>
          <w:b/>
          <w:sz w:val="23"/>
          <w:szCs w:val="23"/>
          <w:lang w:eastAsia="pt-BR"/>
        </w:rPr>
        <w:t xml:space="preserve"> </w:t>
      </w:r>
      <w:r w:rsidRPr="00271C22">
        <w:rPr>
          <w:rFonts w:ascii="Raleway" w:eastAsia="Times New Roman" w:hAnsi="Raleway" w:cs="Times New Roman"/>
          <w:b/>
          <w:sz w:val="23"/>
          <w:szCs w:val="23"/>
          <w:lang w:eastAsia="pt-BR"/>
        </w:rPr>
        <w:t xml:space="preserve">- </w:t>
      </w:r>
      <w:r w:rsidR="00550764" w:rsidRPr="00271C22">
        <w:rPr>
          <w:rFonts w:ascii="Raleway" w:eastAsia="Times New Roman" w:hAnsi="Raleway" w:cs="Times New Roman"/>
          <w:b/>
          <w:sz w:val="23"/>
          <w:szCs w:val="23"/>
          <w:lang w:eastAsia="pt-BR"/>
        </w:rPr>
        <w:t>DA PUBLICAÇÃO</w:t>
      </w:r>
    </w:p>
    <w:p w14:paraId="377575C2" w14:textId="35942853" w:rsidR="00550764" w:rsidRPr="00271C22" w:rsidRDefault="00BF3BC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BD0E37" w:rsidRPr="00271C22">
        <w:rPr>
          <w:rFonts w:ascii="Raleway" w:eastAsia="Times New Roman" w:hAnsi="Raleway" w:cs="Times New Roman"/>
          <w:sz w:val="23"/>
          <w:szCs w:val="23"/>
          <w:lang w:eastAsia="pt-BR"/>
        </w:rPr>
        <w:t>2</w:t>
      </w:r>
      <w:r w:rsidRPr="00271C22">
        <w:rPr>
          <w:rFonts w:ascii="Raleway" w:eastAsia="Times New Roman" w:hAnsi="Raleway" w:cs="Times New Roman"/>
          <w:sz w:val="23"/>
          <w:szCs w:val="23"/>
          <w:lang w:eastAsia="pt-BR"/>
        </w:rPr>
        <w:t xml:space="preserve">.1. </w:t>
      </w:r>
      <w:r w:rsidR="00437113" w:rsidRPr="00271C22">
        <w:rPr>
          <w:rFonts w:ascii="Raleway" w:eastAsia="Times New Roman" w:hAnsi="Raleway" w:cs="Times New Roman"/>
          <w:sz w:val="23"/>
          <w:szCs w:val="23"/>
          <w:lang w:eastAsia="pt-BR"/>
        </w:rPr>
        <w:t>A este Contrato será dada publicidade por parte do Contratante, mediante publicação de extrato no Diário Oficial do Ministério Público do Estado de Mato Grosso do Sul, e no Portal Nacional de Contratações Públicas, nos termos do artigo 94, inciso I, da Lei Federal nº 14.133/2021.</w:t>
      </w:r>
    </w:p>
    <w:p w14:paraId="4281E093" w14:textId="46AD2F09" w:rsidR="00BF3BC0" w:rsidRPr="00271C22" w:rsidRDefault="00BF3BC0" w:rsidP="00271C22">
      <w:pPr>
        <w:spacing w:line="240" w:lineRule="auto"/>
        <w:jc w:val="both"/>
        <w:rPr>
          <w:rFonts w:ascii="Raleway" w:eastAsia="Times New Roman" w:hAnsi="Raleway" w:cs="Times New Roman"/>
          <w:sz w:val="23"/>
          <w:szCs w:val="23"/>
          <w:lang w:eastAsia="pt-BR"/>
        </w:rPr>
      </w:pPr>
    </w:p>
    <w:p w14:paraId="0B91436B" w14:textId="7FDAB24D" w:rsidR="00BF3BC0" w:rsidRPr="00271C22" w:rsidRDefault="00BF3BC0"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1</w:t>
      </w:r>
      <w:r w:rsidR="00BD0E37" w:rsidRPr="00271C22">
        <w:rPr>
          <w:rFonts w:ascii="Raleway" w:eastAsia="Times New Roman" w:hAnsi="Raleway" w:cs="Times New Roman"/>
          <w:b/>
          <w:sz w:val="23"/>
          <w:szCs w:val="23"/>
          <w:lang w:eastAsia="pt-BR"/>
        </w:rPr>
        <w:t>3</w:t>
      </w:r>
      <w:r w:rsidRPr="00271C22">
        <w:rPr>
          <w:rFonts w:ascii="Raleway" w:eastAsia="Times New Roman" w:hAnsi="Raleway" w:cs="Times New Roman"/>
          <w:b/>
          <w:sz w:val="23"/>
          <w:szCs w:val="23"/>
          <w:lang w:eastAsia="pt-BR"/>
        </w:rPr>
        <w:t xml:space="preserve">. CLÁUSULA DÉCIMA </w:t>
      </w:r>
      <w:r w:rsidR="00BD0E37" w:rsidRPr="00271C22">
        <w:rPr>
          <w:rFonts w:ascii="Raleway" w:eastAsia="Times New Roman" w:hAnsi="Raleway" w:cs="Times New Roman"/>
          <w:b/>
          <w:sz w:val="23"/>
          <w:szCs w:val="23"/>
          <w:lang w:eastAsia="pt-BR"/>
        </w:rPr>
        <w:t>TERCEIRA</w:t>
      </w:r>
      <w:r w:rsidR="00AC1DD5" w:rsidRPr="00271C22">
        <w:rPr>
          <w:rFonts w:ascii="Raleway" w:eastAsia="Times New Roman" w:hAnsi="Raleway" w:cs="Times New Roman"/>
          <w:b/>
          <w:sz w:val="23"/>
          <w:szCs w:val="23"/>
          <w:lang w:eastAsia="pt-BR"/>
        </w:rPr>
        <w:t xml:space="preserve"> </w:t>
      </w:r>
      <w:r w:rsidRPr="00271C22">
        <w:rPr>
          <w:rFonts w:ascii="Raleway" w:eastAsia="Times New Roman" w:hAnsi="Raleway" w:cs="Times New Roman"/>
          <w:b/>
          <w:sz w:val="23"/>
          <w:szCs w:val="23"/>
          <w:lang w:eastAsia="pt-BR"/>
        </w:rPr>
        <w:t xml:space="preserve">- </w:t>
      </w:r>
      <w:r w:rsidR="00550764" w:rsidRPr="00271C22">
        <w:rPr>
          <w:rFonts w:ascii="Raleway" w:eastAsia="Times New Roman" w:hAnsi="Raleway" w:cs="Times New Roman"/>
          <w:b/>
          <w:sz w:val="23"/>
          <w:szCs w:val="23"/>
          <w:lang w:eastAsia="pt-BR"/>
        </w:rPr>
        <w:t>DOS CASOS OMISSOS</w:t>
      </w:r>
    </w:p>
    <w:p w14:paraId="5ED41571" w14:textId="001C5769" w:rsidR="00BF3BC0" w:rsidRPr="00271C22" w:rsidRDefault="00BF3BC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BD0E37" w:rsidRPr="00271C22">
        <w:rPr>
          <w:rFonts w:ascii="Raleway" w:eastAsia="Times New Roman" w:hAnsi="Raleway" w:cs="Times New Roman"/>
          <w:sz w:val="23"/>
          <w:szCs w:val="23"/>
          <w:lang w:eastAsia="pt-BR"/>
        </w:rPr>
        <w:t>3</w:t>
      </w:r>
      <w:r w:rsidRPr="00271C22">
        <w:rPr>
          <w:rFonts w:ascii="Raleway" w:eastAsia="Times New Roman" w:hAnsi="Raleway" w:cs="Times New Roman"/>
          <w:sz w:val="23"/>
          <w:szCs w:val="23"/>
          <w:lang w:eastAsia="pt-BR"/>
        </w:rPr>
        <w:t>.1.</w:t>
      </w:r>
      <w:r w:rsidR="00F2750B" w:rsidRPr="00271C22">
        <w:rPr>
          <w:rFonts w:ascii="Raleway" w:eastAsia="Times New Roman" w:hAnsi="Raleway" w:cs="Times New Roman"/>
          <w:sz w:val="23"/>
          <w:szCs w:val="23"/>
          <w:lang w:eastAsia="pt-BR"/>
        </w:rPr>
        <w:t xml:space="preserve"> </w:t>
      </w:r>
      <w:r w:rsidR="00025E54" w:rsidRPr="00271C22">
        <w:rPr>
          <w:rFonts w:ascii="Raleway" w:eastAsia="Times New Roman" w:hAnsi="Raleway" w:cs="Times New Roman"/>
          <w:sz w:val="23"/>
          <w:szCs w:val="23"/>
          <w:lang w:eastAsia="pt-BR"/>
        </w:rPr>
        <w:t>Os casos omissos serão decididos pelo Contratante, segundo as disposições contidas na Lei Federal nº 14.133/2021, e demais normas federais aplicáveis, e, subsidiariamente, segundo as normas e princípios gerais dos contratos e as disposições de direito privado</w:t>
      </w:r>
      <w:r w:rsidR="00550764" w:rsidRPr="00271C22">
        <w:rPr>
          <w:rFonts w:ascii="Raleway" w:eastAsia="Times New Roman" w:hAnsi="Raleway" w:cs="Times New Roman"/>
          <w:sz w:val="23"/>
          <w:szCs w:val="23"/>
          <w:lang w:eastAsia="pt-BR"/>
        </w:rPr>
        <w:t>.</w:t>
      </w:r>
    </w:p>
    <w:p w14:paraId="09478B63" w14:textId="77777777" w:rsidR="00BF3BC0" w:rsidRPr="00271C22" w:rsidRDefault="00BF3BC0" w:rsidP="00271C22">
      <w:pPr>
        <w:spacing w:line="240" w:lineRule="auto"/>
        <w:jc w:val="both"/>
        <w:rPr>
          <w:rFonts w:ascii="Raleway" w:eastAsia="Times New Roman" w:hAnsi="Raleway" w:cs="Times New Roman"/>
          <w:sz w:val="23"/>
          <w:szCs w:val="23"/>
          <w:lang w:eastAsia="pt-BR"/>
        </w:rPr>
      </w:pPr>
    </w:p>
    <w:p w14:paraId="18BB07B2" w14:textId="0134BE8A" w:rsidR="00BF3BC0" w:rsidRPr="00271C22" w:rsidRDefault="00BF3BC0"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1</w:t>
      </w:r>
      <w:r w:rsidR="00BD0E37" w:rsidRPr="00271C22">
        <w:rPr>
          <w:rFonts w:ascii="Raleway" w:eastAsia="Times New Roman" w:hAnsi="Raleway" w:cs="Times New Roman"/>
          <w:b/>
          <w:sz w:val="23"/>
          <w:szCs w:val="23"/>
          <w:lang w:eastAsia="pt-BR"/>
        </w:rPr>
        <w:t>4</w:t>
      </w:r>
      <w:r w:rsidRPr="00271C22">
        <w:rPr>
          <w:rFonts w:ascii="Raleway" w:eastAsia="Times New Roman" w:hAnsi="Raleway" w:cs="Times New Roman"/>
          <w:b/>
          <w:sz w:val="23"/>
          <w:szCs w:val="23"/>
          <w:lang w:eastAsia="pt-BR"/>
        </w:rPr>
        <w:t xml:space="preserve">. CLÁUSULA DÉCIMA </w:t>
      </w:r>
      <w:r w:rsidR="00BD0E37" w:rsidRPr="00271C22">
        <w:rPr>
          <w:rFonts w:ascii="Raleway" w:eastAsia="Times New Roman" w:hAnsi="Raleway" w:cs="Times New Roman"/>
          <w:b/>
          <w:sz w:val="23"/>
          <w:szCs w:val="23"/>
          <w:lang w:eastAsia="pt-BR"/>
        </w:rPr>
        <w:t>QUARTA</w:t>
      </w:r>
      <w:r w:rsidR="004C44D8" w:rsidRPr="00271C22">
        <w:rPr>
          <w:rFonts w:ascii="Raleway" w:eastAsia="Times New Roman" w:hAnsi="Raleway" w:cs="Times New Roman"/>
          <w:b/>
          <w:sz w:val="23"/>
          <w:szCs w:val="23"/>
          <w:lang w:eastAsia="pt-BR"/>
        </w:rPr>
        <w:t xml:space="preserve"> </w:t>
      </w:r>
      <w:r w:rsidRPr="00271C22">
        <w:rPr>
          <w:rFonts w:ascii="Raleway" w:eastAsia="Times New Roman" w:hAnsi="Raleway" w:cs="Times New Roman"/>
          <w:b/>
          <w:sz w:val="23"/>
          <w:szCs w:val="23"/>
          <w:lang w:eastAsia="pt-BR"/>
        </w:rPr>
        <w:t xml:space="preserve">– </w:t>
      </w:r>
      <w:r w:rsidR="00550764" w:rsidRPr="00271C22">
        <w:rPr>
          <w:rFonts w:ascii="Raleway" w:eastAsia="Times New Roman" w:hAnsi="Raleway" w:cs="Times New Roman"/>
          <w:b/>
          <w:sz w:val="23"/>
          <w:szCs w:val="23"/>
          <w:lang w:eastAsia="pt-BR"/>
        </w:rPr>
        <w:t>DAS DISPOSIÇÕES GERAIS</w:t>
      </w:r>
    </w:p>
    <w:p w14:paraId="1AA5F0F6" w14:textId="5192268C" w:rsidR="00550764" w:rsidRPr="00271C22" w:rsidRDefault="00BF3BC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BD0E37" w:rsidRPr="00271C22">
        <w:rPr>
          <w:rFonts w:ascii="Raleway" w:eastAsia="Times New Roman" w:hAnsi="Raleway" w:cs="Times New Roman"/>
          <w:sz w:val="23"/>
          <w:szCs w:val="23"/>
          <w:lang w:eastAsia="pt-BR"/>
        </w:rPr>
        <w:t>4</w:t>
      </w:r>
      <w:r w:rsidRPr="00271C22">
        <w:rPr>
          <w:rFonts w:ascii="Raleway" w:eastAsia="Times New Roman" w:hAnsi="Raleway" w:cs="Times New Roman"/>
          <w:sz w:val="23"/>
          <w:szCs w:val="23"/>
          <w:lang w:eastAsia="pt-BR"/>
        </w:rPr>
        <w:t>.1.</w:t>
      </w:r>
      <w:r w:rsidR="0003760B" w:rsidRPr="00271C22">
        <w:rPr>
          <w:rFonts w:ascii="Raleway" w:eastAsia="Times New Roman" w:hAnsi="Raleway" w:cs="Times New Roman"/>
          <w:sz w:val="23"/>
          <w:szCs w:val="23"/>
          <w:lang w:eastAsia="pt-BR"/>
        </w:rPr>
        <w:t xml:space="preserve"> </w:t>
      </w:r>
      <w:r w:rsidR="00437113" w:rsidRPr="00271C22">
        <w:rPr>
          <w:rFonts w:ascii="Raleway" w:eastAsia="Times New Roman" w:hAnsi="Raleway" w:cs="Times New Roman"/>
          <w:sz w:val="23"/>
          <w:szCs w:val="23"/>
          <w:lang w:eastAsia="pt-BR"/>
        </w:rPr>
        <w:t>Este Contrato mantém-se vinculado aos termos do Edital de licitação e à proposta que o originou;</w:t>
      </w:r>
    </w:p>
    <w:p w14:paraId="42D77678" w14:textId="07C80386" w:rsidR="00CD1849" w:rsidRPr="00271C22" w:rsidRDefault="009D7D22"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14.2.</w:t>
      </w:r>
      <w:r w:rsidR="00CD1849" w:rsidRPr="00271C22">
        <w:rPr>
          <w:rFonts w:ascii="Raleway" w:eastAsia="Times New Roman" w:hAnsi="Raleway" w:cs="Times New Roman"/>
          <w:sz w:val="23"/>
          <w:szCs w:val="23"/>
          <w:lang w:eastAsia="pt-BR"/>
        </w:rPr>
        <w:t xml:space="preserve"> Não será exigida garantia de execução do contrato, mas o contratante poderá reter, do montante a pagar, valores para assegurar o pagamento de multas, indenizações e ressarcimentos devidos pela contratada.</w:t>
      </w:r>
    </w:p>
    <w:p w14:paraId="20895F15" w14:textId="375911FF" w:rsidR="003A779E" w:rsidRPr="00271C22" w:rsidRDefault="00CD1849"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14.3. Não transferir a terceiros, nem subcontratar o objeto.</w:t>
      </w:r>
    </w:p>
    <w:p w14:paraId="57B71CBE" w14:textId="7FFE58F8" w:rsidR="00550764" w:rsidRPr="00271C22" w:rsidRDefault="0055076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BD0E37" w:rsidRPr="00271C22">
        <w:rPr>
          <w:rFonts w:ascii="Raleway" w:eastAsia="Times New Roman" w:hAnsi="Raleway" w:cs="Times New Roman"/>
          <w:sz w:val="23"/>
          <w:szCs w:val="23"/>
          <w:lang w:eastAsia="pt-BR"/>
        </w:rPr>
        <w:t>4</w:t>
      </w:r>
      <w:r w:rsidRPr="00271C22">
        <w:rPr>
          <w:rFonts w:ascii="Raleway" w:eastAsia="Times New Roman" w:hAnsi="Raleway" w:cs="Times New Roman"/>
          <w:sz w:val="23"/>
          <w:szCs w:val="23"/>
          <w:lang w:eastAsia="pt-BR"/>
        </w:rPr>
        <w:t>.</w:t>
      </w:r>
      <w:r w:rsidR="00FE3030" w:rsidRPr="00271C22">
        <w:rPr>
          <w:rFonts w:ascii="Raleway" w:eastAsia="Times New Roman" w:hAnsi="Raleway" w:cs="Times New Roman"/>
          <w:sz w:val="23"/>
          <w:szCs w:val="23"/>
          <w:lang w:eastAsia="pt-BR"/>
        </w:rPr>
        <w:t>4</w:t>
      </w:r>
      <w:r w:rsidRPr="00271C22">
        <w:rPr>
          <w:rFonts w:ascii="Raleway" w:eastAsia="Times New Roman" w:hAnsi="Raleway" w:cs="Times New Roman"/>
          <w:sz w:val="23"/>
          <w:szCs w:val="23"/>
          <w:lang w:eastAsia="pt-BR"/>
        </w:rPr>
        <w:t>. Nenhum pagamento isentará a Contratada de suas responsabilidades</w:t>
      </w:r>
      <w:r w:rsidR="003E05C5" w:rsidRPr="00271C22">
        <w:rPr>
          <w:rFonts w:ascii="Raleway" w:eastAsia="Times New Roman" w:hAnsi="Raleway" w:cs="Times New Roman"/>
          <w:sz w:val="23"/>
          <w:szCs w:val="23"/>
          <w:lang w:eastAsia="pt-BR"/>
        </w:rPr>
        <w:t>;</w:t>
      </w:r>
    </w:p>
    <w:p w14:paraId="26D67A12" w14:textId="38E5FE50" w:rsidR="00550764" w:rsidRPr="00271C22" w:rsidRDefault="0055076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BD0E37" w:rsidRPr="00271C22">
        <w:rPr>
          <w:rFonts w:ascii="Raleway" w:eastAsia="Times New Roman" w:hAnsi="Raleway" w:cs="Times New Roman"/>
          <w:sz w:val="23"/>
          <w:szCs w:val="23"/>
          <w:lang w:eastAsia="pt-BR"/>
        </w:rPr>
        <w:t>4</w:t>
      </w:r>
      <w:r w:rsidRPr="00271C22">
        <w:rPr>
          <w:rFonts w:ascii="Raleway" w:eastAsia="Times New Roman" w:hAnsi="Raleway" w:cs="Times New Roman"/>
          <w:sz w:val="23"/>
          <w:szCs w:val="23"/>
          <w:lang w:eastAsia="pt-BR"/>
        </w:rPr>
        <w:t>.</w:t>
      </w:r>
      <w:r w:rsidR="00FE3030" w:rsidRPr="00271C22">
        <w:rPr>
          <w:rFonts w:ascii="Raleway" w:eastAsia="Times New Roman" w:hAnsi="Raleway" w:cs="Times New Roman"/>
          <w:sz w:val="23"/>
          <w:szCs w:val="23"/>
          <w:lang w:eastAsia="pt-BR"/>
        </w:rPr>
        <w:t>5</w:t>
      </w:r>
      <w:r w:rsidRPr="00271C22">
        <w:rPr>
          <w:rFonts w:ascii="Raleway" w:eastAsia="Times New Roman" w:hAnsi="Raleway" w:cs="Times New Roman"/>
          <w:sz w:val="23"/>
          <w:szCs w:val="23"/>
          <w:lang w:eastAsia="pt-BR"/>
        </w:rPr>
        <w:t>.</w:t>
      </w:r>
      <w:r w:rsidR="009D7D22" w:rsidRPr="00271C22">
        <w:rPr>
          <w:rFonts w:ascii="Raleway" w:eastAsia="Times New Roman" w:hAnsi="Raleway" w:cs="Times New Roman"/>
          <w:sz w:val="23"/>
          <w:szCs w:val="23"/>
          <w:lang w:eastAsia="pt-BR"/>
        </w:rPr>
        <w:t xml:space="preserve"> </w:t>
      </w:r>
      <w:r w:rsidRPr="00271C22">
        <w:rPr>
          <w:rFonts w:ascii="Raleway" w:eastAsia="Times New Roman" w:hAnsi="Raleway" w:cs="Times New Roman"/>
          <w:sz w:val="23"/>
          <w:szCs w:val="23"/>
          <w:lang w:eastAsia="pt-BR"/>
        </w:rPr>
        <w:t>Qualquer tolerância do Contratante quanto a eventuais infrações contratuais não implicará renúncia a direitos e não poderá ser entendida como aceitação, novação ou precedente</w:t>
      </w:r>
      <w:r w:rsidR="003E05C5" w:rsidRPr="00271C22">
        <w:rPr>
          <w:rFonts w:ascii="Raleway" w:eastAsia="Times New Roman" w:hAnsi="Raleway" w:cs="Times New Roman"/>
          <w:sz w:val="23"/>
          <w:szCs w:val="23"/>
          <w:lang w:eastAsia="pt-BR"/>
        </w:rPr>
        <w:t>;</w:t>
      </w:r>
    </w:p>
    <w:p w14:paraId="52A68BB5" w14:textId="68445198" w:rsidR="009D7D22" w:rsidRPr="00271C22" w:rsidRDefault="00940671"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BD0E37" w:rsidRPr="00271C22">
        <w:rPr>
          <w:rFonts w:ascii="Raleway" w:eastAsia="Times New Roman" w:hAnsi="Raleway" w:cs="Times New Roman"/>
          <w:sz w:val="23"/>
          <w:szCs w:val="23"/>
          <w:lang w:eastAsia="pt-BR"/>
        </w:rPr>
        <w:t>4</w:t>
      </w:r>
      <w:r w:rsidRPr="00271C22">
        <w:rPr>
          <w:rFonts w:ascii="Raleway" w:eastAsia="Times New Roman" w:hAnsi="Raleway" w:cs="Times New Roman"/>
          <w:sz w:val="23"/>
          <w:szCs w:val="23"/>
          <w:lang w:eastAsia="pt-BR"/>
        </w:rPr>
        <w:t>.</w:t>
      </w:r>
      <w:r w:rsidR="00FE3030" w:rsidRPr="00271C22">
        <w:rPr>
          <w:rFonts w:ascii="Raleway" w:eastAsia="Times New Roman" w:hAnsi="Raleway" w:cs="Times New Roman"/>
          <w:sz w:val="23"/>
          <w:szCs w:val="23"/>
          <w:lang w:eastAsia="pt-BR"/>
        </w:rPr>
        <w:t>6</w:t>
      </w:r>
      <w:r w:rsidRPr="00271C22">
        <w:rPr>
          <w:rFonts w:ascii="Raleway" w:eastAsia="Times New Roman" w:hAnsi="Raleway" w:cs="Times New Roman"/>
          <w:sz w:val="23"/>
          <w:szCs w:val="23"/>
          <w:lang w:eastAsia="pt-BR"/>
        </w:rPr>
        <w:t>.</w:t>
      </w:r>
      <w:r w:rsidR="009D7D22" w:rsidRPr="00271C22">
        <w:rPr>
          <w:rFonts w:ascii="Raleway" w:eastAsia="Times New Roman" w:hAnsi="Raleway" w:cs="Times New Roman"/>
          <w:sz w:val="23"/>
          <w:szCs w:val="23"/>
          <w:lang w:eastAsia="pt-BR"/>
        </w:rPr>
        <w:t xml:space="preserve"> </w:t>
      </w:r>
      <w:r w:rsidR="009D7D22" w:rsidRPr="00271C22">
        <w:rPr>
          <w:rFonts w:ascii="Raleway" w:eastAsia="Times New Roman" w:hAnsi="Raleway" w:cs="Times New Roman"/>
          <w:sz w:val="23"/>
          <w:szCs w:val="23"/>
          <w:u w:val="single"/>
          <w:lang w:eastAsia="pt-BR"/>
        </w:rPr>
        <w:t>Da Lei Geral de Proteção de Dados Pessoais (LGPD)</w:t>
      </w:r>
    </w:p>
    <w:p w14:paraId="2BDF162C" w14:textId="10355298" w:rsidR="00960874" w:rsidRPr="00271C22" w:rsidRDefault="009D7D22"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14.6.1.</w:t>
      </w:r>
      <w:r w:rsidR="00960874" w:rsidRPr="00271C22">
        <w:rPr>
          <w:rFonts w:ascii="Raleway" w:eastAsia="Times New Roman" w:hAnsi="Raleway" w:cs="Times New Roman"/>
          <w:sz w:val="23"/>
          <w:szCs w:val="23"/>
          <w:lang w:eastAsia="pt-BR"/>
        </w:rPr>
        <w:t xml:space="preserve"> Em atendimento ao disposto na Lei Federal nº 13.709, de 14 de agosto de 2018 - Lei Geral de Proteção de Dados Pessoais (LGPD), o Ministério Público do Estado de Mato Grosso do Sul (MPMS), para a execução do serviço objeto desta contratação, terá acesso aos dados pessoais dos representantes da contratada, tais como o número do CPF e do RG, endereço eletrônico, cópia do documento de identificação, entre outros que possam ser exigidos para a execução contratual;</w:t>
      </w:r>
    </w:p>
    <w:p w14:paraId="28626A5B" w14:textId="421C56D7"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14.6.2. A contratada manifesta seu expresso consentimento quanto ao uso, pelo MPMS, das informações e dados pessoais, e os dados pessoais sensíveis, se for o caso, por ela repassados em decorrência desta contratação e/ou fornecimento, de acordo com o disposto na Lei Federal nº 13.709/2018;</w:t>
      </w:r>
    </w:p>
    <w:p w14:paraId="6296ECC3" w14:textId="3CB66270"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14.6.3.</w:t>
      </w:r>
      <w:r w:rsidRPr="00271C22">
        <w:rPr>
          <w:rFonts w:ascii="Raleway" w:eastAsia="Times New Roman" w:hAnsi="Raleway" w:cs="Times New Roman"/>
          <w:sz w:val="23"/>
          <w:szCs w:val="23"/>
          <w:lang w:eastAsia="pt-BR"/>
        </w:rPr>
        <w:tab/>
        <w:t>As partes se comprometem a manter sigilo e confidencialidade de todas as informações — em especial os dados pessoais e os dados pessoais sensíveis — repassados em decorrência da execução contratual, em consonância com o disposto na Lei Federal nº 13.709, de 14 de agosto de 2018, sendo vedado o repasse das informações a outras empresas ou pessoas, salvo aquelas decorrentes de obrigações legais ou para viabilizar o cumprimento do edital/instrumento contratual;</w:t>
      </w:r>
    </w:p>
    <w:p w14:paraId="5305EE86" w14:textId="491968C0"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14.6.4.</w:t>
      </w:r>
      <w:r w:rsidRPr="00271C22">
        <w:rPr>
          <w:rFonts w:ascii="Raleway" w:eastAsia="Times New Roman" w:hAnsi="Raleway" w:cs="Times New Roman"/>
          <w:sz w:val="23"/>
          <w:szCs w:val="23"/>
          <w:lang w:eastAsia="pt-BR"/>
        </w:rPr>
        <w:tab/>
        <w:t>É vedado às partes a utilização de todo e qualquer dado repassado em decorrência da execução contratual para finalidade distinta daquela do objeto da contratação, sob pena de responsabilização administrativa, civil e criminal;</w:t>
      </w:r>
    </w:p>
    <w:p w14:paraId="259C63EC" w14:textId="087D9E38"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14.6.5.</w:t>
      </w:r>
      <w:r w:rsidRPr="00271C22">
        <w:rPr>
          <w:rFonts w:ascii="Raleway" w:eastAsia="Times New Roman" w:hAnsi="Raleway" w:cs="Times New Roman"/>
          <w:sz w:val="23"/>
          <w:szCs w:val="23"/>
          <w:lang w:eastAsia="pt-BR"/>
        </w:rPr>
        <w:tab/>
        <w:t>As partes responderão administrativa e judicialmente, em caso de causarem danos patrimoniais, morais, individual ou coletivo, aos titulares de dados pessoais, repassados em decorrência da execução contratual, por inobservância à Lei Geral de Proteção de Dados Pessoais (LGPD);</w:t>
      </w:r>
    </w:p>
    <w:p w14:paraId="7BB21505" w14:textId="71E63106"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14.6.6.</w:t>
      </w:r>
      <w:r w:rsidRPr="00271C22">
        <w:rPr>
          <w:rFonts w:ascii="Raleway" w:eastAsia="Times New Roman" w:hAnsi="Raleway" w:cs="Times New Roman"/>
          <w:sz w:val="23"/>
          <w:szCs w:val="23"/>
          <w:lang w:eastAsia="pt-BR"/>
        </w:rPr>
        <w:tab/>
        <w:t>A contratada se responsabilizará por assegurar que todos os seus colaboradores, operadores, consultores, e/ou prestadores de serviços, ainda que não sejam destinatários do tratamento, nem parte do contrato, mas que, em razão do exercício das suas atividades, tenham acesso e/ou conhecimento da informação e/ou dos dados pessoais, respeitem o dever de proteção, confidencialidade e sigilo;</w:t>
      </w:r>
    </w:p>
    <w:p w14:paraId="79DD5B2C" w14:textId="242D445E"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14.6.7.</w:t>
      </w:r>
      <w:r w:rsidRPr="00271C22">
        <w:rPr>
          <w:rFonts w:ascii="Raleway" w:eastAsia="Times New Roman" w:hAnsi="Raleway" w:cs="Times New Roman"/>
          <w:sz w:val="23"/>
          <w:szCs w:val="23"/>
          <w:lang w:eastAsia="pt-BR"/>
        </w:rPr>
        <w:tab/>
        <w:t>O Ministério Público do Estado de Mato Grosso do Sul se responsabilizará por assegurar que todos os seus controladores, operadores e servidores, ainda que não sejam destinatários do tratamento, nem parte do contrato, mas que, em razão do exercício das suas atividades, tenham acesso e/ou conhecimento da informação e/ou dos dados pessoais, respeitem o dever de proteção, confidencialidade e sigilo;</w:t>
      </w:r>
    </w:p>
    <w:p w14:paraId="3BFF98A7" w14:textId="070BB59E"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14.6.8.</w:t>
      </w:r>
      <w:r w:rsidRPr="00271C22">
        <w:rPr>
          <w:rFonts w:ascii="Raleway" w:eastAsia="Times New Roman" w:hAnsi="Raleway" w:cs="Times New Roman"/>
          <w:sz w:val="23"/>
          <w:szCs w:val="23"/>
          <w:lang w:eastAsia="pt-BR"/>
        </w:rPr>
        <w:tab/>
        <w:t>A contratada 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57900746" w14:textId="7D9DEE45"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14.6.9.</w:t>
      </w:r>
      <w:r w:rsidRPr="00271C22">
        <w:rPr>
          <w:rFonts w:ascii="Raleway" w:eastAsia="Times New Roman" w:hAnsi="Raleway" w:cs="Times New Roman"/>
          <w:sz w:val="23"/>
          <w:szCs w:val="23"/>
          <w:lang w:eastAsia="pt-BR"/>
        </w:rPr>
        <w:tab/>
        <w:t>A contratada obriga-se a implementar medidas técnicas aptas a promover a segurança, a proteção, a confidencialidade e o sigilo de toda informação, dados pessoais e/ou base de dados que tenha acesso, incluindo a capacitação regular dos seus colaboradores, a fim de evitar acessos não autorizados, acidentes, vazamentos acidentais ou ilícitos que causem destruição, perda, alteração, comunicação ou qualquer outra forma de tratamento inadequado ou ilícito; tudo isso de forma a reduzir o risco ao qual o objeto do contrato está exposto;</w:t>
      </w:r>
    </w:p>
    <w:p w14:paraId="1C6B9C70" w14:textId="5179509A" w:rsidR="009D7D22"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14.6.10.</w:t>
      </w:r>
      <w:r w:rsidRPr="00271C22">
        <w:rPr>
          <w:rFonts w:ascii="Raleway" w:eastAsia="Times New Roman" w:hAnsi="Raleway" w:cs="Times New Roman"/>
          <w:sz w:val="23"/>
          <w:szCs w:val="23"/>
          <w:lang w:eastAsia="pt-BR"/>
        </w:rPr>
        <w:tab/>
        <w:t>A contratada, fica obrigada a comunicar ao MPMS,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p>
    <w:p w14:paraId="675D290F" w14:textId="39A32748" w:rsidR="009D7D22" w:rsidRPr="00271C22" w:rsidRDefault="009D7D22"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14.7. </w:t>
      </w:r>
      <w:r w:rsidRPr="00271C22">
        <w:rPr>
          <w:rFonts w:ascii="Raleway" w:eastAsia="Times New Roman" w:hAnsi="Raleway" w:cs="Times New Roman"/>
          <w:sz w:val="23"/>
          <w:szCs w:val="23"/>
          <w:u w:val="single"/>
          <w:lang w:eastAsia="pt-BR"/>
        </w:rPr>
        <w:t>Da Política Antifraude e Anticorrupção</w:t>
      </w:r>
      <w:r w:rsidRPr="00271C22">
        <w:rPr>
          <w:rFonts w:ascii="Raleway" w:eastAsia="Times New Roman" w:hAnsi="Raleway" w:cs="Times New Roman"/>
          <w:sz w:val="23"/>
          <w:szCs w:val="23"/>
          <w:lang w:eastAsia="pt-BR"/>
        </w:rPr>
        <w:t xml:space="preserve"> </w:t>
      </w:r>
    </w:p>
    <w:p w14:paraId="22AA9C22" w14:textId="77F8E115" w:rsidR="00960874" w:rsidRPr="00271C22" w:rsidRDefault="009D7D22"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14.7.1.</w:t>
      </w:r>
      <w:r w:rsidR="00960874" w:rsidRPr="00271C22">
        <w:rPr>
          <w:rFonts w:ascii="Raleway" w:eastAsia="Times New Roman" w:hAnsi="Raleway" w:cs="Times New Roman"/>
          <w:sz w:val="23"/>
          <w:szCs w:val="23"/>
          <w:lang w:eastAsia="pt-BR"/>
        </w:rPr>
        <w:t xml:space="preserve"> A contratada manifesta ciência da existência da Política Antifraude e Anticorrupção do Ministério Público do Estado de Mato Grosso do Sul, Resolução nº 024/2021-PGJ, de 1º de julho de 2021, podendo acessá-la por meio do endereço eletrônico https://www.mpms.mp.br/atos-e-normas;</w:t>
      </w:r>
    </w:p>
    <w:p w14:paraId="06348ADD" w14:textId="666593D8"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14.7.2.</w:t>
      </w:r>
      <w:r w:rsidRPr="00271C22">
        <w:rPr>
          <w:rFonts w:ascii="Raleway" w:eastAsia="Times New Roman" w:hAnsi="Raleway" w:cs="Times New Roman"/>
          <w:sz w:val="23"/>
          <w:szCs w:val="23"/>
          <w:lang w:eastAsia="pt-BR"/>
        </w:rPr>
        <w:tab/>
        <w:t xml:space="preserve">As partes se comprometem, durante a execução do objeto, a atuar em conformidade com a Política Antifraude e Anticorrupção do MPMS (Resolução nº 024/2021-PGJ, de 1º de julho de 2021), o Código de Ética e de Conduta dos servidores do MPMS (Resolução nº 025/2021-PGJ, de 1º de julho de 2021.); a Lei nº 12.846/2013 (Lei Anticorrupção), de 19 de agosto de 2013, o Decreto nº 11.129, de 11 de julho de 2022, cumprindo as determinações e diretrizes desses documentos na realização de suas atividades; </w:t>
      </w:r>
    </w:p>
    <w:p w14:paraId="28BFF0D7" w14:textId="46EE6861"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14.7.3.</w:t>
      </w:r>
      <w:r w:rsidRPr="00271C22">
        <w:rPr>
          <w:rFonts w:ascii="Raleway" w:eastAsia="Times New Roman" w:hAnsi="Raleway" w:cs="Times New Roman"/>
          <w:sz w:val="23"/>
          <w:szCs w:val="23"/>
          <w:lang w:eastAsia="pt-BR"/>
        </w:rPr>
        <w:tab/>
        <w:t xml:space="preserve">As partes, sob as penas previstas na legislação, devem observar e cumprir rigorosamente todas as leis cabíveis contra a fraude e a corrupção; </w:t>
      </w:r>
    </w:p>
    <w:p w14:paraId="6687368E" w14:textId="52A6592D"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14.7.4.</w:t>
      </w:r>
      <w:r w:rsidRPr="00271C22">
        <w:rPr>
          <w:rFonts w:ascii="Raleway" w:eastAsia="Times New Roman" w:hAnsi="Raleway" w:cs="Times New Roman"/>
          <w:sz w:val="23"/>
          <w:szCs w:val="23"/>
          <w:lang w:eastAsia="pt-BR"/>
        </w:rPr>
        <w:tab/>
        <w:t>Qualquer descumprimento das regras da Lei Anticorrupção e suas regulamentações, por parte da fornecedora, em qualquer um dos seus aspectos, poderá ensejar:</w:t>
      </w:r>
    </w:p>
    <w:p w14:paraId="6C44C63E" w14:textId="155F62DF" w:rsidR="00960874"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14.7.4.1. Instauração do Procedimento de Apuração da Responsabilidade Administrativa – PAR, nos termos do Decreto nº 11.129/2022, com aplicação das sanções administrativas porventura cabíveis; </w:t>
      </w:r>
    </w:p>
    <w:p w14:paraId="4D48612A" w14:textId="55A1C7E3" w:rsidR="00647756" w:rsidRPr="00271C22" w:rsidRDefault="00960874"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14.7.4.2. Ajuizamento de ação com vistas à responsabilização na esfera judicial, nos termos dos artigos 18 e 19 da Lei nº 12.846/2013.</w:t>
      </w:r>
    </w:p>
    <w:p w14:paraId="3B6FC8F5" w14:textId="77777777" w:rsidR="000C496E" w:rsidRPr="00271C22" w:rsidRDefault="000C496E" w:rsidP="00271C22">
      <w:pPr>
        <w:spacing w:line="240" w:lineRule="auto"/>
        <w:jc w:val="both"/>
        <w:rPr>
          <w:rFonts w:ascii="Raleway" w:eastAsia="Times New Roman" w:hAnsi="Raleway" w:cs="Times New Roman"/>
          <w:sz w:val="23"/>
          <w:szCs w:val="23"/>
          <w:lang w:eastAsia="pt-BR"/>
        </w:rPr>
      </w:pPr>
    </w:p>
    <w:p w14:paraId="10948BC8" w14:textId="25756E83" w:rsidR="00BF3BC0" w:rsidRPr="00271C22" w:rsidRDefault="00BF3BC0" w:rsidP="00271C22">
      <w:pPr>
        <w:shd w:val="clear" w:color="auto" w:fill="D9D9D9" w:themeFill="background1" w:themeFillShade="D9"/>
        <w:spacing w:line="240" w:lineRule="auto"/>
        <w:jc w:val="both"/>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1</w:t>
      </w:r>
      <w:r w:rsidR="00BD0E37" w:rsidRPr="00271C22">
        <w:rPr>
          <w:rFonts w:ascii="Raleway" w:eastAsia="Times New Roman" w:hAnsi="Raleway" w:cs="Times New Roman"/>
          <w:b/>
          <w:sz w:val="23"/>
          <w:szCs w:val="23"/>
          <w:lang w:eastAsia="pt-BR"/>
        </w:rPr>
        <w:t>5</w:t>
      </w:r>
      <w:r w:rsidRPr="00271C22">
        <w:rPr>
          <w:rFonts w:ascii="Raleway" w:eastAsia="Times New Roman" w:hAnsi="Raleway" w:cs="Times New Roman"/>
          <w:b/>
          <w:sz w:val="23"/>
          <w:szCs w:val="23"/>
          <w:lang w:eastAsia="pt-BR"/>
        </w:rPr>
        <w:t xml:space="preserve">. CLÁUSULA DÉCIMA </w:t>
      </w:r>
      <w:r w:rsidR="00BD0E37" w:rsidRPr="00271C22">
        <w:rPr>
          <w:rFonts w:ascii="Raleway" w:eastAsia="Times New Roman" w:hAnsi="Raleway" w:cs="Times New Roman"/>
          <w:b/>
          <w:sz w:val="23"/>
          <w:szCs w:val="23"/>
          <w:lang w:eastAsia="pt-BR"/>
        </w:rPr>
        <w:t>QUINTA</w:t>
      </w:r>
      <w:r w:rsidR="004C44D8" w:rsidRPr="00271C22">
        <w:rPr>
          <w:rFonts w:ascii="Raleway" w:eastAsia="Times New Roman" w:hAnsi="Raleway" w:cs="Times New Roman"/>
          <w:b/>
          <w:sz w:val="23"/>
          <w:szCs w:val="23"/>
          <w:lang w:eastAsia="pt-BR"/>
        </w:rPr>
        <w:t xml:space="preserve"> </w:t>
      </w:r>
      <w:r w:rsidRPr="00271C22">
        <w:rPr>
          <w:rFonts w:ascii="Raleway" w:eastAsia="Times New Roman" w:hAnsi="Raleway" w:cs="Times New Roman"/>
          <w:b/>
          <w:sz w:val="23"/>
          <w:szCs w:val="23"/>
          <w:lang w:eastAsia="pt-BR"/>
        </w:rPr>
        <w:t xml:space="preserve">- </w:t>
      </w:r>
      <w:r w:rsidR="00550764" w:rsidRPr="00271C22">
        <w:rPr>
          <w:rFonts w:ascii="Raleway" w:eastAsia="Times New Roman" w:hAnsi="Raleway" w:cs="Times New Roman"/>
          <w:b/>
          <w:sz w:val="23"/>
          <w:szCs w:val="23"/>
          <w:lang w:eastAsia="pt-BR"/>
        </w:rPr>
        <w:t>DO FORO</w:t>
      </w:r>
    </w:p>
    <w:p w14:paraId="6910B6E5" w14:textId="53E175F4" w:rsidR="002D4E7A" w:rsidRPr="00271C22" w:rsidRDefault="002D4E7A"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1</w:t>
      </w:r>
      <w:r w:rsidR="00BD0E37" w:rsidRPr="00271C22">
        <w:rPr>
          <w:rFonts w:ascii="Raleway" w:eastAsia="Times New Roman" w:hAnsi="Raleway" w:cs="Times New Roman"/>
          <w:sz w:val="23"/>
          <w:szCs w:val="23"/>
          <w:lang w:eastAsia="pt-BR"/>
        </w:rPr>
        <w:t>5</w:t>
      </w:r>
      <w:r w:rsidRPr="00271C22">
        <w:rPr>
          <w:rFonts w:ascii="Raleway" w:eastAsia="Times New Roman" w:hAnsi="Raleway" w:cs="Times New Roman"/>
          <w:sz w:val="23"/>
          <w:szCs w:val="23"/>
          <w:lang w:eastAsia="pt-BR"/>
        </w:rPr>
        <w:t>.1. As partes elegem o foro da Comarca de Campo Grande/MS, com renúncia expressa a qualquer outro, por mais privilegiado que seja, como competente para dirimir questões oriundas deste Contrato.</w:t>
      </w:r>
    </w:p>
    <w:p w14:paraId="59E05B7C" w14:textId="77777777" w:rsidR="002D4E7A" w:rsidRPr="00271C22" w:rsidRDefault="002D4E7A" w:rsidP="00271C22">
      <w:pPr>
        <w:spacing w:line="240" w:lineRule="auto"/>
        <w:jc w:val="both"/>
        <w:rPr>
          <w:rFonts w:ascii="Raleway" w:eastAsia="Times New Roman" w:hAnsi="Raleway" w:cs="Times New Roman"/>
          <w:sz w:val="23"/>
          <w:szCs w:val="23"/>
          <w:lang w:eastAsia="pt-BR"/>
        </w:rPr>
      </w:pPr>
    </w:p>
    <w:p w14:paraId="75CFFB45" w14:textId="1CC8AEA3" w:rsidR="00BF3BC0" w:rsidRPr="00271C22" w:rsidRDefault="00BF3BC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E por estarem justas e contratadas, as partes assinam este instrumento em 2 (duas) vias de igual teor.</w:t>
      </w:r>
    </w:p>
    <w:p w14:paraId="46E771E3" w14:textId="77777777" w:rsidR="00BF3BC0" w:rsidRPr="00271C22" w:rsidRDefault="00BF3BC0" w:rsidP="00271C22">
      <w:pPr>
        <w:spacing w:line="240" w:lineRule="auto"/>
        <w:jc w:val="both"/>
        <w:rPr>
          <w:rFonts w:ascii="Raleway" w:eastAsia="Times New Roman" w:hAnsi="Raleway" w:cs="Times New Roman"/>
          <w:sz w:val="23"/>
          <w:szCs w:val="23"/>
          <w:lang w:eastAsia="pt-BR"/>
        </w:rPr>
      </w:pPr>
    </w:p>
    <w:p w14:paraId="11C7E25C" w14:textId="52B4421D" w:rsidR="00B0610C" w:rsidRPr="00271C22" w:rsidRDefault="00BF3BC0" w:rsidP="00271C22">
      <w:pPr>
        <w:spacing w:line="240" w:lineRule="auto"/>
        <w:jc w:val="both"/>
        <w:rPr>
          <w:rFonts w:ascii="Raleway" w:eastAsia="Times New Roman" w:hAnsi="Raleway" w:cs="Times New Roman"/>
          <w:sz w:val="23"/>
          <w:szCs w:val="23"/>
          <w:lang w:eastAsia="pt-BR"/>
        </w:rPr>
      </w:pPr>
      <w:r w:rsidRPr="00271C22">
        <w:rPr>
          <w:rFonts w:ascii="Raleway" w:eastAsia="Times New Roman" w:hAnsi="Raleway" w:cs="Times New Roman"/>
          <w:sz w:val="23"/>
          <w:szCs w:val="23"/>
          <w:lang w:eastAsia="pt-BR"/>
        </w:rPr>
        <w:t xml:space="preserve">Campo Grande/MS, </w:t>
      </w:r>
      <w:r w:rsidR="00DC4BB0" w:rsidRPr="00271C22">
        <w:rPr>
          <w:rFonts w:ascii="Raleway" w:eastAsia="Times New Roman" w:hAnsi="Raleway" w:cs="Times New Roman"/>
          <w:i/>
          <w:iCs/>
          <w:sz w:val="23"/>
          <w:szCs w:val="23"/>
          <w:lang w:eastAsia="pt-BR"/>
        </w:rPr>
        <w:t>(data da assinatura).</w:t>
      </w:r>
    </w:p>
    <w:p w14:paraId="4B6B47A9" w14:textId="77777777" w:rsidR="00BF3BC0" w:rsidRPr="00271C22" w:rsidRDefault="00BF3BC0" w:rsidP="00271C22">
      <w:pPr>
        <w:spacing w:line="240" w:lineRule="auto"/>
        <w:jc w:val="both"/>
        <w:rPr>
          <w:rFonts w:ascii="Raleway" w:eastAsia="Times New Roman" w:hAnsi="Raleway" w:cs="Times New Roman"/>
          <w:sz w:val="23"/>
          <w:szCs w:val="23"/>
          <w:lang w:eastAsia="pt-BR"/>
        </w:rPr>
      </w:pPr>
    </w:p>
    <w:p w14:paraId="6DA8F5AF" w14:textId="77777777" w:rsidR="00BF3BC0" w:rsidRPr="00271C22" w:rsidRDefault="00BF3BC0" w:rsidP="00271C22">
      <w:pPr>
        <w:spacing w:line="240" w:lineRule="auto"/>
        <w:jc w:val="both"/>
        <w:rPr>
          <w:rFonts w:ascii="Raleway" w:eastAsia="Times New Roman" w:hAnsi="Raleway" w:cs="Times New Roman"/>
          <w:sz w:val="23"/>
          <w:szCs w:val="23"/>
          <w:lang w:eastAsia="pt-BR"/>
        </w:rPr>
      </w:pPr>
    </w:p>
    <w:p w14:paraId="2C9C159B" w14:textId="77777777" w:rsidR="00CA424B" w:rsidRPr="00271C22" w:rsidRDefault="00CA424B" w:rsidP="00271C22">
      <w:pPr>
        <w:spacing w:line="240" w:lineRule="auto"/>
        <w:jc w:val="center"/>
        <w:rPr>
          <w:rFonts w:ascii="Raleway" w:hAnsi="Raleway" w:cs="Times New Roman"/>
          <w:b/>
          <w:sz w:val="23"/>
          <w:szCs w:val="23"/>
        </w:rPr>
      </w:pPr>
      <w:bookmarkStart w:id="7" w:name="_Hlk95724418"/>
    </w:p>
    <w:p w14:paraId="2D9880D6" w14:textId="7452EEB2" w:rsidR="00BF3BC0" w:rsidRPr="00271C22" w:rsidRDefault="00BF3BC0" w:rsidP="00271C22">
      <w:pPr>
        <w:spacing w:line="240" w:lineRule="auto"/>
        <w:jc w:val="center"/>
        <w:rPr>
          <w:rFonts w:ascii="Raleway" w:hAnsi="Raleway" w:cs="Times New Roman"/>
          <w:b/>
          <w:sz w:val="23"/>
          <w:szCs w:val="23"/>
        </w:rPr>
      </w:pPr>
      <w:r w:rsidRPr="00271C22">
        <w:rPr>
          <w:rFonts w:ascii="Raleway" w:hAnsi="Raleway" w:cs="Times New Roman"/>
          <w:b/>
          <w:sz w:val="23"/>
          <w:szCs w:val="23"/>
        </w:rPr>
        <w:t>MINISTÉRIO PÚBLICO DO ESTADO DE MATO GROSSO DO SUL</w:t>
      </w:r>
    </w:p>
    <w:p w14:paraId="279D90EA" w14:textId="47D218BE" w:rsidR="00DC2668" w:rsidRPr="00271C22" w:rsidRDefault="00CA424B" w:rsidP="00271C22">
      <w:pPr>
        <w:spacing w:line="240" w:lineRule="auto"/>
        <w:jc w:val="center"/>
        <w:rPr>
          <w:rFonts w:ascii="Raleway" w:hAnsi="Raleway" w:cs="Times New Roman"/>
          <w:b/>
          <w:bCs/>
          <w:color w:val="FF0000"/>
          <w:sz w:val="23"/>
          <w:szCs w:val="23"/>
        </w:rPr>
      </w:pPr>
      <w:r w:rsidRPr="00271C22">
        <w:rPr>
          <w:rFonts w:ascii="Raleway" w:hAnsi="Raleway" w:cs="Times New Roman"/>
          <w:b/>
          <w:bCs/>
          <w:color w:val="FF0000"/>
          <w:sz w:val="23"/>
          <w:szCs w:val="23"/>
        </w:rPr>
        <w:t>(adequar para Fundo Especial, se for o caso)</w:t>
      </w:r>
    </w:p>
    <w:p w14:paraId="620C1773" w14:textId="3984C151" w:rsidR="00792956" w:rsidRPr="00271C22" w:rsidRDefault="00792956" w:rsidP="00271C22">
      <w:pPr>
        <w:spacing w:line="240" w:lineRule="auto"/>
        <w:jc w:val="center"/>
        <w:rPr>
          <w:rFonts w:ascii="Raleway" w:hAnsi="Raleway" w:cs="Times New Roman"/>
          <w:b/>
          <w:bCs/>
          <w:sz w:val="23"/>
          <w:szCs w:val="23"/>
        </w:rPr>
      </w:pPr>
      <w:r w:rsidRPr="00271C22">
        <w:rPr>
          <w:rFonts w:ascii="Raleway" w:hAnsi="Raleway" w:cs="Times New Roman"/>
          <w:b/>
          <w:bCs/>
          <w:sz w:val="23"/>
          <w:szCs w:val="23"/>
        </w:rPr>
        <w:t>Procurador-Geral de Justiça</w:t>
      </w:r>
    </w:p>
    <w:bookmarkEnd w:id="7"/>
    <w:p w14:paraId="549C961E" w14:textId="13DE019B" w:rsidR="00D87DDE" w:rsidRPr="00271C22" w:rsidRDefault="00C34903" w:rsidP="00271C22">
      <w:pPr>
        <w:spacing w:line="240" w:lineRule="auto"/>
        <w:jc w:val="center"/>
        <w:rPr>
          <w:rFonts w:ascii="Raleway" w:eastAsia="Times New Roman" w:hAnsi="Raleway" w:cs="Times New Roman"/>
          <w:b/>
          <w:sz w:val="23"/>
          <w:szCs w:val="23"/>
          <w:lang w:eastAsia="pt-BR"/>
        </w:rPr>
      </w:pPr>
      <w:r w:rsidRPr="00271C22">
        <w:rPr>
          <w:rFonts w:ascii="Raleway" w:hAnsi="Raleway" w:cs="Times New Roman"/>
          <w:b/>
          <w:sz w:val="23"/>
          <w:szCs w:val="23"/>
        </w:rPr>
        <w:t xml:space="preserve">Romão Avila </w:t>
      </w:r>
      <w:proofErr w:type="spellStart"/>
      <w:r w:rsidRPr="00271C22">
        <w:rPr>
          <w:rFonts w:ascii="Raleway" w:hAnsi="Raleway" w:cs="Times New Roman"/>
          <w:b/>
          <w:sz w:val="23"/>
          <w:szCs w:val="23"/>
        </w:rPr>
        <w:t>Milhan</w:t>
      </w:r>
      <w:proofErr w:type="spellEnd"/>
      <w:r w:rsidRPr="00271C22">
        <w:rPr>
          <w:rFonts w:ascii="Raleway" w:hAnsi="Raleway" w:cs="Times New Roman"/>
          <w:b/>
          <w:sz w:val="23"/>
          <w:szCs w:val="23"/>
        </w:rPr>
        <w:t xml:space="preserve"> Junior</w:t>
      </w:r>
    </w:p>
    <w:p w14:paraId="5A7B50A8" w14:textId="77777777" w:rsidR="00792956" w:rsidRPr="00271C22" w:rsidRDefault="00792956" w:rsidP="00271C22">
      <w:pPr>
        <w:spacing w:line="240" w:lineRule="auto"/>
        <w:rPr>
          <w:rFonts w:ascii="Raleway" w:eastAsia="Times New Roman" w:hAnsi="Raleway" w:cs="Times New Roman"/>
          <w:b/>
          <w:sz w:val="23"/>
          <w:szCs w:val="23"/>
          <w:lang w:eastAsia="pt-BR"/>
        </w:rPr>
      </w:pPr>
    </w:p>
    <w:p w14:paraId="0C074BF8" w14:textId="77777777" w:rsidR="00C34903" w:rsidRPr="00271C22" w:rsidRDefault="00C34903" w:rsidP="00271C22">
      <w:pPr>
        <w:spacing w:line="240" w:lineRule="auto"/>
        <w:rPr>
          <w:rFonts w:ascii="Raleway" w:eastAsia="Times New Roman" w:hAnsi="Raleway" w:cs="Times New Roman"/>
          <w:b/>
          <w:sz w:val="23"/>
          <w:szCs w:val="23"/>
          <w:lang w:eastAsia="pt-BR"/>
        </w:rPr>
      </w:pPr>
    </w:p>
    <w:p w14:paraId="2E770412" w14:textId="77777777" w:rsidR="00C34903" w:rsidRPr="00271C22" w:rsidRDefault="00C34903" w:rsidP="00271C22">
      <w:pPr>
        <w:spacing w:line="240" w:lineRule="auto"/>
        <w:rPr>
          <w:rFonts w:ascii="Raleway" w:eastAsia="Times New Roman" w:hAnsi="Raleway" w:cs="Times New Roman"/>
          <w:b/>
          <w:sz w:val="23"/>
          <w:szCs w:val="23"/>
          <w:lang w:eastAsia="pt-BR"/>
        </w:rPr>
      </w:pPr>
    </w:p>
    <w:p w14:paraId="3C902D4C" w14:textId="589017CD" w:rsidR="00D4433F" w:rsidRPr="00271C22" w:rsidRDefault="00D4433F" w:rsidP="00271C22">
      <w:pPr>
        <w:spacing w:line="240" w:lineRule="auto"/>
        <w:jc w:val="center"/>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CONTRATADA</w:t>
      </w:r>
    </w:p>
    <w:p w14:paraId="4124F99A" w14:textId="02268286" w:rsidR="00BD11B5" w:rsidRPr="00271C22" w:rsidRDefault="00D4433F" w:rsidP="00271C22">
      <w:pPr>
        <w:spacing w:line="240" w:lineRule="auto"/>
        <w:jc w:val="center"/>
        <w:rPr>
          <w:rFonts w:ascii="Raleway" w:eastAsia="Times New Roman" w:hAnsi="Raleway" w:cs="Times New Roman"/>
          <w:b/>
          <w:sz w:val="23"/>
          <w:szCs w:val="23"/>
          <w:lang w:eastAsia="pt-BR"/>
        </w:rPr>
      </w:pPr>
      <w:r w:rsidRPr="00271C22">
        <w:rPr>
          <w:rFonts w:ascii="Raleway" w:eastAsia="Times New Roman" w:hAnsi="Raleway" w:cs="Times New Roman"/>
          <w:b/>
          <w:sz w:val="23"/>
          <w:szCs w:val="23"/>
          <w:lang w:eastAsia="pt-BR"/>
        </w:rPr>
        <w:t>(representante legal)</w:t>
      </w:r>
    </w:p>
    <w:sectPr w:rsidR="00BD11B5" w:rsidRPr="00271C22" w:rsidSect="00F3552A">
      <w:headerReference w:type="default" r:id="rId8"/>
      <w:footerReference w:type="default" r:id="rId9"/>
      <w:pgSz w:w="11900" w:h="16840"/>
      <w:pgMar w:top="567" w:right="1694"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FEF5" w14:textId="77777777" w:rsidR="005B2FA0" w:rsidRDefault="005B2FA0" w:rsidP="003876E0">
      <w:pPr>
        <w:spacing w:line="240" w:lineRule="auto"/>
      </w:pPr>
      <w:r>
        <w:separator/>
      </w:r>
    </w:p>
  </w:endnote>
  <w:endnote w:type="continuationSeparator" w:id="0">
    <w:p w14:paraId="537BC7B1" w14:textId="77777777" w:rsidR="005B2FA0" w:rsidRDefault="005B2FA0"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aleway">
    <w:panose1 w:val="020B0503030101060003"/>
    <w:charset w:val="00"/>
    <w:family w:val="swiss"/>
    <w:pitch w:val="variable"/>
    <w:sig w:usb0="A00002FF" w:usb1="5000205B"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DA529" w14:textId="33A67C23" w:rsidR="007C1F66" w:rsidRPr="007C1F66" w:rsidRDefault="00D2744B" w:rsidP="004A47F8">
    <w:pPr>
      <w:rPr>
        <w:sz w:val="14"/>
        <w:szCs w:val="14"/>
      </w:rPr>
    </w:pPr>
    <w:r>
      <w:rPr>
        <w:sz w:val="14"/>
        <w:szCs w:val="14"/>
      </w:rPr>
      <w:tab/>
    </w:r>
    <w:r>
      <w:rPr>
        <w:sz w:val="14"/>
        <w:szCs w:val="14"/>
      </w:rPr>
      <w:tab/>
    </w:r>
    <w:r>
      <w:rPr>
        <w:sz w:val="14"/>
        <w:szCs w:val="14"/>
      </w:rPr>
      <w:tab/>
    </w:r>
  </w:p>
  <w:p w14:paraId="2015C8AF" w14:textId="346EC9C0" w:rsidR="0022060F" w:rsidRDefault="00425BBD" w:rsidP="003146FD">
    <w:pPr>
      <w:pStyle w:val="Rodap"/>
    </w:pPr>
    <w:r>
      <w:rPr>
        <w:noProof/>
      </w:rPr>
      <w:drawing>
        <wp:inline distT="0" distB="0" distL="0" distR="0" wp14:anchorId="116B9044" wp14:editId="20EB8C79">
          <wp:extent cx="5804453" cy="473140"/>
          <wp:effectExtent l="0" t="0" r="0" b="317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823" cy="4854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ADA2" w14:textId="77777777" w:rsidR="005B2FA0" w:rsidRDefault="005B2FA0" w:rsidP="003876E0">
      <w:pPr>
        <w:spacing w:line="240" w:lineRule="auto"/>
      </w:pPr>
      <w:r>
        <w:separator/>
      </w:r>
    </w:p>
  </w:footnote>
  <w:footnote w:type="continuationSeparator" w:id="0">
    <w:p w14:paraId="79A4261D" w14:textId="77777777" w:rsidR="005B2FA0" w:rsidRDefault="005B2FA0"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0A0C" w14:textId="353C559D" w:rsidR="00425BBD" w:rsidRDefault="00425BBD" w:rsidP="003876E0">
    <w:pPr>
      <w:rPr>
        <w:noProof/>
        <w:lang w:eastAsia="pt-BR"/>
      </w:rPr>
    </w:pPr>
  </w:p>
  <w:p w14:paraId="1B9EB2A8" w14:textId="23C378D4" w:rsidR="005862DE" w:rsidRDefault="00425BBD" w:rsidP="003876E0">
    <w:pPr>
      <w:rPr>
        <w:noProof/>
        <w:lang w:eastAsia="pt-BR"/>
      </w:rPr>
    </w:pPr>
    <w:r>
      <w:rPr>
        <w:noProof/>
        <w:lang w:eastAsia="pt-BR"/>
      </w:rPr>
      <w:drawing>
        <wp:inline distT="0" distB="0" distL="0" distR="0" wp14:anchorId="0ED8B199" wp14:editId="3DA34A0F">
          <wp:extent cx="5828306" cy="289937"/>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549" cy="307460"/>
                  </a:xfrm>
                  <a:prstGeom prst="rect">
                    <a:avLst/>
                  </a:prstGeom>
                  <a:noFill/>
                  <a:ln>
                    <a:noFill/>
                  </a:ln>
                </pic:spPr>
              </pic:pic>
            </a:graphicData>
          </a:graphic>
        </wp:inline>
      </w:drawing>
    </w:r>
  </w:p>
  <w:p w14:paraId="1CFF3057" w14:textId="6CBB2264" w:rsidR="000E0882" w:rsidRDefault="00407B00" w:rsidP="00407B00">
    <w:pPr>
      <w:jc w:val="right"/>
      <w:rPr>
        <w:sz w:val="12"/>
        <w:szCs w:val="12"/>
      </w:rPr>
    </w:pPr>
    <w:r w:rsidRPr="00407B00">
      <w:rPr>
        <w:b/>
        <w:sz w:val="12"/>
        <w:szCs w:val="12"/>
      </w:rPr>
      <w:t xml:space="preserve">Página | </w:t>
    </w:r>
    <w:r w:rsidRPr="00407B00">
      <w:rPr>
        <w:b/>
        <w:sz w:val="12"/>
        <w:szCs w:val="12"/>
      </w:rPr>
      <w:fldChar w:fldCharType="begin"/>
    </w:r>
    <w:r w:rsidRPr="00407B00">
      <w:rPr>
        <w:b/>
        <w:sz w:val="12"/>
        <w:szCs w:val="12"/>
      </w:rPr>
      <w:instrText>PAGE   \* MERGEFORMAT</w:instrText>
    </w:r>
    <w:r w:rsidRPr="00407B00">
      <w:rPr>
        <w:b/>
        <w:sz w:val="12"/>
        <w:szCs w:val="12"/>
      </w:rPr>
      <w:fldChar w:fldCharType="separate"/>
    </w:r>
    <w:r w:rsidRPr="00407B00">
      <w:rPr>
        <w:b/>
        <w:sz w:val="12"/>
        <w:szCs w:val="12"/>
      </w:rPr>
      <w:t>6</w:t>
    </w:r>
    <w:r w:rsidRPr="00407B00">
      <w:rPr>
        <w:sz w:val="12"/>
        <w:szCs w:val="12"/>
      </w:rPr>
      <w:fldChar w:fldCharType="end"/>
    </w:r>
  </w:p>
  <w:p w14:paraId="622352EF" w14:textId="77777777" w:rsidR="00EC1B65" w:rsidRPr="00407B00" w:rsidRDefault="00EC1B65" w:rsidP="00407B00">
    <w:pPr>
      <w:jc w:val="right"/>
      <w:rPr>
        <w:noProof/>
        <w:sz w:val="12"/>
        <w:szCs w:val="12"/>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80248"/>
    <w:multiLevelType w:val="multilevel"/>
    <w:tmpl w:val="551216BE"/>
    <w:lvl w:ilvl="0">
      <w:start w:val="3"/>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BCB5BF2"/>
    <w:multiLevelType w:val="multilevel"/>
    <w:tmpl w:val="356E3730"/>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071"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953978">
    <w:abstractNumId w:val="1"/>
  </w:num>
  <w:num w:numId="2" w16cid:durableId="1484077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3582"/>
    <w:rsid w:val="00003DCE"/>
    <w:rsid w:val="0000438F"/>
    <w:rsid w:val="000076C3"/>
    <w:rsid w:val="000120B4"/>
    <w:rsid w:val="0001270B"/>
    <w:rsid w:val="00014E85"/>
    <w:rsid w:val="000172F5"/>
    <w:rsid w:val="000244A4"/>
    <w:rsid w:val="000246FB"/>
    <w:rsid w:val="00025E54"/>
    <w:rsid w:val="00030C5B"/>
    <w:rsid w:val="0003119F"/>
    <w:rsid w:val="0003160F"/>
    <w:rsid w:val="00032EEA"/>
    <w:rsid w:val="00034C37"/>
    <w:rsid w:val="0003760B"/>
    <w:rsid w:val="00040C17"/>
    <w:rsid w:val="000419D4"/>
    <w:rsid w:val="00042BF6"/>
    <w:rsid w:val="00042D3F"/>
    <w:rsid w:val="00046E52"/>
    <w:rsid w:val="000506E2"/>
    <w:rsid w:val="0005133F"/>
    <w:rsid w:val="0005146F"/>
    <w:rsid w:val="000521EE"/>
    <w:rsid w:val="00054817"/>
    <w:rsid w:val="000567C0"/>
    <w:rsid w:val="00056F1A"/>
    <w:rsid w:val="00060C1F"/>
    <w:rsid w:val="00061F1A"/>
    <w:rsid w:val="00062ED8"/>
    <w:rsid w:val="00064137"/>
    <w:rsid w:val="00064925"/>
    <w:rsid w:val="00064ECA"/>
    <w:rsid w:val="00065EAE"/>
    <w:rsid w:val="00066415"/>
    <w:rsid w:val="00067B83"/>
    <w:rsid w:val="00070424"/>
    <w:rsid w:val="000714AF"/>
    <w:rsid w:val="000742DC"/>
    <w:rsid w:val="00075958"/>
    <w:rsid w:val="00076605"/>
    <w:rsid w:val="000767EF"/>
    <w:rsid w:val="00076CCA"/>
    <w:rsid w:val="00077B4B"/>
    <w:rsid w:val="0008167B"/>
    <w:rsid w:val="00084703"/>
    <w:rsid w:val="000857CD"/>
    <w:rsid w:val="0008778A"/>
    <w:rsid w:val="000921A1"/>
    <w:rsid w:val="00092E09"/>
    <w:rsid w:val="0009501A"/>
    <w:rsid w:val="00097928"/>
    <w:rsid w:val="000A439F"/>
    <w:rsid w:val="000A684A"/>
    <w:rsid w:val="000B0404"/>
    <w:rsid w:val="000B3288"/>
    <w:rsid w:val="000B6530"/>
    <w:rsid w:val="000C0486"/>
    <w:rsid w:val="000C1CAD"/>
    <w:rsid w:val="000C2FAC"/>
    <w:rsid w:val="000C496E"/>
    <w:rsid w:val="000D2455"/>
    <w:rsid w:val="000D28F9"/>
    <w:rsid w:val="000D5367"/>
    <w:rsid w:val="000E0605"/>
    <w:rsid w:val="000E0882"/>
    <w:rsid w:val="000E147A"/>
    <w:rsid w:val="000E4589"/>
    <w:rsid w:val="000E729C"/>
    <w:rsid w:val="000F31A5"/>
    <w:rsid w:val="000F5A51"/>
    <w:rsid w:val="000F6FB3"/>
    <w:rsid w:val="0010071B"/>
    <w:rsid w:val="001007AC"/>
    <w:rsid w:val="001025B8"/>
    <w:rsid w:val="0010471D"/>
    <w:rsid w:val="0010556C"/>
    <w:rsid w:val="00106274"/>
    <w:rsid w:val="001062E7"/>
    <w:rsid w:val="00106E85"/>
    <w:rsid w:val="0011178B"/>
    <w:rsid w:val="00111FD0"/>
    <w:rsid w:val="00112FAB"/>
    <w:rsid w:val="00114212"/>
    <w:rsid w:val="00116E60"/>
    <w:rsid w:val="001172A6"/>
    <w:rsid w:val="00120E41"/>
    <w:rsid w:val="001220C7"/>
    <w:rsid w:val="001221CD"/>
    <w:rsid w:val="00123012"/>
    <w:rsid w:val="00125D1C"/>
    <w:rsid w:val="00126032"/>
    <w:rsid w:val="00130C94"/>
    <w:rsid w:val="00131E3E"/>
    <w:rsid w:val="00132C3F"/>
    <w:rsid w:val="00135B03"/>
    <w:rsid w:val="00135D8E"/>
    <w:rsid w:val="00135E83"/>
    <w:rsid w:val="00142875"/>
    <w:rsid w:val="00142973"/>
    <w:rsid w:val="001431A5"/>
    <w:rsid w:val="00143A07"/>
    <w:rsid w:val="00143F39"/>
    <w:rsid w:val="00144CC5"/>
    <w:rsid w:val="001464DA"/>
    <w:rsid w:val="00146F06"/>
    <w:rsid w:val="0015043D"/>
    <w:rsid w:val="001515FA"/>
    <w:rsid w:val="001525AF"/>
    <w:rsid w:val="0015486E"/>
    <w:rsid w:val="00160FB0"/>
    <w:rsid w:val="0016269B"/>
    <w:rsid w:val="001651F9"/>
    <w:rsid w:val="001660AA"/>
    <w:rsid w:val="001727C1"/>
    <w:rsid w:val="00174682"/>
    <w:rsid w:val="00185CB0"/>
    <w:rsid w:val="001864D3"/>
    <w:rsid w:val="00186589"/>
    <w:rsid w:val="00187456"/>
    <w:rsid w:val="00190CFD"/>
    <w:rsid w:val="001A0426"/>
    <w:rsid w:val="001A35F0"/>
    <w:rsid w:val="001A4A68"/>
    <w:rsid w:val="001A7A3C"/>
    <w:rsid w:val="001B0F05"/>
    <w:rsid w:val="001B19E5"/>
    <w:rsid w:val="001B2BF9"/>
    <w:rsid w:val="001B3D3D"/>
    <w:rsid w:val="001B504C"/>
    <w:rsid w:val="001B685B"/>
    <w:rsid w:val="001C0542"/>
    <w:rsid w:val="001C1A48"/>
    <w:rsid w:val="001D1943"/>
    <w:rsid w:val="001D1DCC"/>
    <w:rsid w:val="001D21C5"/>
    <w:rsid w:val="001D2DC2"/>
    <w:rsid w:val="001D30C5"/>
    <w:rsid w:val="001D4078"/>
    <w:rsid w:val="001E1758"/>
    <w:rsid w:val="001E189E"/>
    <w:rsid w:val="001E24CC"/>
    <w:rsid w:val="001E2583"/>
    <w:rsid w:val="001F680D"/>
    <w:rsid w:val="00201E1C"/>
    <w:rsid w:val="002021C6"/>
    <w:rsid w:val="00202D19"/>
    <w:rsid w:val="0020639B"/>
    <w:rsid w:val="00206417"/>
    <w:rsid w:val="0020658B"/>
    <w:rsid w:val="00210E28"/>
    <w:rsid w:val="00211971"/>
    <w:rsid w:val="00212BDE"/>
    <w:rsid w:val="00216A10"/>
    <w:rsid w:val="0022060F"/>
    <w:rsid w:val="00220A48"/>
    <w:rsid w:val="00220BC4"/>
    <w:rsid w:val="0022407C"/>
    <w:rsid w:val="002274E0"/>
    <w:rsid w:val="00231DB7"/>
    <w:rsid w:val="00233EC1"/>
    <w:rsid w:val="002342D0"/>
    <w:rsid w:val="00234659"/>
    <w:rsid w:val="00235032"/>
    <w:rsid w:val="002427C6"/>
    <w:rsid w:val="00244808"/>
    <w:rsid w:val="002457BA"/>
    <w:rsid w:val="002478F5"/>
    <w:rsid w:val="0025783A"/>
    <w:rsid w:val="002641D6"/>
    <w:rsid w:val="00271C22"/>
    <w:rsid w:val="00272842"/>
    <w:rsid w:val="00276D5D"/>
    <w:rsid w:val="00281ADE"/>
    <w:rsid w:val="002844A1"/>
    <w:rsid w:val="00291467"/>
    <w:rsid w:val="002916B8"/>
    <w:rsid w:val="00293FBF"/>
    <w:rsid w:val="0029592C"/>
    <w:rsid w:val="002961BC"/>
    <w:rsid w:val="002A0C42"/>
    <w:rsid w:val="002A0C48"/>
    <w:rsid w:val="002A481D"/>
    <w:rsid w:val="002A5A53"/>
    <w:rsid w:val="002B61E6"/>
    <w:rsid w:val="002B68E5"/>
    <w:rsid w:val="002B6FA3"/>
    <w:rsid w:val="002C090A"/>
    <w:rsid w:val="002C2BCE"/>
    <w:rsid w:val="002C2BD4"/>
    <w:rsid w:val="002C3FA8"/>
    <w:rsid w:val="002C541B"/>
    <w:rsid w:val="002C5E48"/>
    <w:rsid w:val="002C6A49"/>
    <w:rsid w:val="002D1FAE"/>
    <w:rsid w:val="002D2A36"/>
    <w:rsid w:val="002D33A2"/>
    <w:rsid w:val="002D4E7A"/>
    <w:rsid w:val="002D6C4A"/>
    <w:rsid w:val="002E7088"/>
    <w:rsid w:val="002F0146"/>
    <w:rsid w:val="002F24FE"/>
    <w:rsid w:val="0030118C"/>
    <w:rsid w:val="00303031"/>
    <w:rsid w:val="00304157"/>
    <w:rsid w:val="00307A9A"/>
    <w:rsid w:val="00307C8A"/>
    <w:rsid w:val="0031226D"/>
    <w:rsid w:val="003122AA"/>
    <w:rsid w:val="003146FD"/>
    <w:rsid w:val="00316959"/>
    <w:rsid w:val="00321E43"/>
    <w:rsid w:val="00323D26"/>
    <w:rsid w:val="0032544E"/>
    <w:rsid w:val="003279B4"/>
    <w:rsid w:val="003317FA"/>
    <w:rsid w:val="00331B32"/>
    <w:rsid w:val="003326BE"/>
    <w:rsid w:val="003326D5"/>
    <w:rsid w:val="00335BA1"/>
    <w:rsid w:val="00342C74"/>
    <w:rsid w:val="003532C4"/>
    <w:rsid w:val="003536A0"/>
    <w:rsid w:val="0035518F"/>
    <w:rsid w:val="00360CA2"/>
    <w:rsid w:val="00361A70"/>
    <w:rsid w:val="00361D1E"/>
    <w:rsid w:val="00364C31"/>
    <w:rsid w:val="00371510"/>
    <w:rsid w:val="00375A78"/>
    <w:rsid w:val="00376862"/>
    <w:rsid w:val="003858E7"/>
    <w:rsid w:val="00385A3F"/>
    <w:rsid w:val="00386928"/>
    <w:rsid w:val="00387364"/>
    <w:rsid w:val="003876E0"/>
    <w:rsid w:val="00387C55"/>
    <w:rsid w:val="00392DE7"/>
    <w:rsid w:val="00393C02"/>
    <w:rsid w:val="00394F6E"/>
    <w:rsid w:val="00395D25"/>
    <w:rsid w:val="003A1901"/>
    <w:rsid w:val="003A214C"/>
    <w:rsid w:val="003A23E2"/>
    <w:rsid w:val="003A779E"/>
    <w:rsid w:val="003B2CF9"/>
    <w:rsid w:val="003C067E"/>
    <w:rsid w:val="003C4608"/>
    <w:rsid w:val="003C46EE"/>
    <w:rsid w:val="003C6C85"/>
    <w:rsid w:val="003D22AC"/>
    <w:rsid w:val="003D311E"/>
    <w:rsid w:val="003D3970"/>
    <w:rsid w:val="003D430D"/>
    <w:rsid w:val="003D5AE4"/>
    <w:rsid w:val="003D6A66"/>
    <w:rsid w:val="003D7590"/>
    <w:rsid w:val="003E05C5"/>
    <w:rsid w:val="003E4F4B"/>
    <w:rsid w:val="003F1A91"/>
    <w:rsid w:val="003F32EB"/>
    <w:rsid w:val="003F44B5"/>
    <w:rsid w:val="003F4C09"/>
    <w:rsid w:val="003F560E"/>
    <w:rsid w:val="003F6A70"/>
    <w:rsid w:val="003F792E"/>
    <w:rsid w:val="00405627"/>
    <w:rsid w:val="00405D87"/>
    <w:rsid w:val="00407B00"/>
    <w:rsid w:val="004105B0"/>
    <w:rsid w:val="00414ECD"/>
    <w:rsid w:val="0042046F"/>
    <w:rsid w:val="004233AE"/>
    <w:rsid w:val="00425904"/>
    <w:rsid w:val="00425BBD"/>
    <w:rsid w:val="00430D72"/>
    <w:rsid w:val="00431C14"/>
    <w:rsid w:val="0043331B"/>
    <w:rsid w:val="00437113"/>
    <w:rsid w:val="0043773B"/>
    <w:rsid w:val="00440261"/>
    <w:rsid w:val="00440E92"/>
    <w:rsid w:val="00442057"/>
    <w:rsid w:val="00446334"/>
    <w:rsid w:val="00451131"/>
    <w:rsid w:val="00453865"/>
    <w:rsid w:val="004556B9"/>
    <w:rsid w:val="0046086A"/>
    <w:rsid w:val="00462115"/>
    <w:rsid w:val="004626B7"/>
    <w:rsid w:val="00462C54"/>
    <w:rsid w:val="0046315D"/>
    <w:rsid w:val="004656A4"/>
    <w:rsid w:val="00465B81"/>
    <w:rsid w:val="004677A9"/>
    <w:rsid w:val="0047175A"/>
    <w:rsid w:val="004724E8"/>
    <w:rsid w:val="0047459C"/>
    <w:rsid w:val="00475849"/>
    <w:rsid w:val="00475C77"/>
    <w:rsid w:val="00476E18"/>
    <w:rsid w:val="00480E16"/>
    <w:rsid w:val="00481959"/>
    <w:rsid w:val="00481D2F"/>
    <w:rsid w:val="00484D45"/>
    <w:rsid w:val="00484FA0"/>
    <w:rsid w:val="00485E2B"/>
    <w:rsid w:val="00487D7F"/>
    <w:rsid w:val="00487EDB"/>
    <w:rsid w:val="00492297"/>
    <w:rsid w:val="004932AC"/>
    <w:rsid w:val="004934D1"/>
    <w:rsid w:val="004935A5"/>
    <w:rsid w:val="00493DFA"/>
    <w:rsid w:val="00495738"/>
    <w:rsid w:val="004960A8"/>
    <w:rsid w:val="004965E3"/>
    <w:rsid w:val="00497797"/>
    <w:rsid w:val="004A0567"/>
    <w:rsid w:val="004A0BB5"/>
    <w:rsid w:val="004A1397"/>
    <w:rsid w:val="004A40CC"/>
    <w:rsid w:val="004A47F8"/>
    <w:rsid w:val="004A5A75"/>
    <w:rsid w:val="004B1B6B"/>
    <w:rsid w:val="004B5C09"/>
    <w:rsid w:val="004C018B"/>
    <w:rsid w:val="004C0A64"/>
    <w:rsid w:val="004C1EDA"/>
    <w:rsid w:val="004C2852"/>
    <w:rsid w:val="004C2DD1"/>
    <w:rsid w:val="004C3914"/>
    <w:rsid w:val="004C44D8"/>
    <w:rsid w:val="004C6D90"/>
    <w:rsid w:val="004C6F56"/>
    <w:rsid w:val="004C7540"/>
    <w:rsid w:val="004D07B8"/>
    <w:rsid w:val="004D16A8"/>
    <w:rsid w:val="004D2F29"/>
    <w:rsid w:val="004D3037"/>
    <w:rsid w:val="004D6D60"/>
    <w:rsid w:val="004E032B"/>
    <w:rsid w:val="004E15EE"/>
    <w:rsid w:val="004E22EC"/>
    <w:rsid w:val="004E2C1F"/>
    <w:rsid w:val="004E34B0"/>
    <w:rsid w:val="004E576B"/>
    <w:rsid w:val="004E7AA3"/>
    <w:rsid w:val="004F2DF6"/>
    <w:rsid w:val="004F3B9D"/>
    <w:rsid w:val="004F4889"/>
    <w:rsid w:val="00510F90"/>
    <w:rsid w:val="00511C4F"/>
    <w:rsid w:val="00516F58"/>
    <w:rsid w:val="0052473B"/>
    <w:rsid w:val="005300BB"/>
    <w:rsid w:val="00530D83"/>
    <w:rsid w:val="005368BF"/>
    <w:rsid w:val="005378F9"/>
    <w:rsid w:val="00540673"/>
    <w:rsid w:val="005409F0"/>
    <w:rsid w:val="00541CA2"/>
    <w:rsid w:val="005438B2"/>
    <w:rsid w:val="00544D09"/>
    <w:rsid w:val="005465E3"/>
    <w:rsid w:val="00550764"/>
    <w:rsid w:val="00551381"/>
    <w:rsid w:val="00552D89"/>
    <w:rsid w:val="005571BA"/>
    <w:rsid w:val="005626C5"/>
    <w:rsid w:val="0056602C"/>
    <w:rsid w:val="00566113"/>
    <w:rsid w:val="00566AD3"/>
    <w:rsid w:val="00572B87"/>
    <w:rsid w:val="00572F74"/>
    <w:rsid w:val="00576D86"/>
    <w:rsid w:val="00577DB7"/>
    <w:rsid w:val="005800EC"/>
    <w:rsid w:val="005821DA"/>
    <w:rsid w:val="005832C0"/>
    <w:rsid w:val="00583573"/>
    <w:rsid w:val="00583649"/>
    <w:rsid w:val="0058512B"/>
    <w:rsid w:val="00585EBC"/>
    <w:rsid w:val="005862DE"/>
    <w:rsid w:val="005863D7"/>
    <w:rsid w:val="00593ADF"/>
    <w:rsid w:val="00593C45"/>
    <w:rsid w:val="00594300"/>
    <w:rsid w:val="00595C8E"/>
    <w:rsid w:val="00597C85"/>
    <w:rsid w:val="005A1BCA"/>
    <w:rsid w:val="005A269F"/>
    <w:rsid w:val="005A4E48"/>
    <w:rsid w:val="005B2FA0"/>
    <w:rsid w:val="005C2116"/>
    <w:rsid w:val="005C4E56"/>
    <w:rsid w:val="005C6E96"/>
    <w:rsid w:val="005D0E2E"/>
    <w:rsid w:val="005D3337"/>
    <w:rsid w:val="005D3B9F"/>
    <w:rsid w:val="005D5734"/>
    <w:rsid w:val="005D7864"/>
    <w:rsid w:val="005E1FA8"/>
    <w:rsid w:val="005E29F2"/>
    <w:rsid w:val="005E2E67"/>
    <w:rsid w:val="005E38D1"/>
    <w:rsid w:val="005E4C2E"/>
    <w:rsid w:val="005F0D13"/>
    <w:rsid w:val="005F0D50"/>
    <w:rsid w:val="005F641D"/>
    <w:rsid w:val="005F6A8F"/>
    <w:rsid w:val="00600F56"/>
    <w:rsid w:val="00602B61"/>
    <w:rsid w:val="00607727"/>
    <w:rsid w:val="00607AA0"/>
    <w:rsid w:val="00613DAA"/>
    <w:rsid w:val="006169C4"/>
    <w:rsid w:val="006169C7"/>
    <w:rsid w:val="0061773F"/>
    <w:rsid w:val="0062434D"/>
    <w:rsid w:val="00625D7A"/>
    <w:rsid w:val="00627288"/>
    <w:rsid w:val="006335F2"/>
    <w:rsid w:val="00633A91"/>
    <w:rsid w:val="00634270"/>
    <w:rsid w:val="00634713"/>
    <w:rsid w:val="00637421"/>
    <w:rsid w:val="00637E60"/>
    <w:rsid w:val="00641A9D"/>
    <w:rsid w:val="00642698"/>
    <w:rsid w:val="006433B1"/>
    <w:rsid w:val="006458DE"/>
    <w:rsid w:val="00647706"/>
    <w:rsid w:val="00647756"/>
    <w:rsid w:val="00650C42"/>
    <w:rsid w:val="00650E69"/>
    <w:rsid w:val="006512D6"/>
    <w:rsid w:val="0065371F"/>
    <w:rsid w:val="00653F0A"/>
    <w:rsid w:val="00655799"/>
    <w:rsid w:val="00656ED4"/>
    <w:rsid w:val="006649A7"/>
    <w:rsid w:val="00671B1B"/>
    <w:rsid w:val="00677D2C"/>
    <w:rsid w:val="006836AD"/>
    <w:rsid w:val="006842FC"/>
    <w:rsid w:val="006860D9"/>
    <w:rsid w:val="00693040"/>
    <w:rsid w:val="0069345C"/>
    <w:rsid w:val="006A1F3A"/>
    <w:rsid w:val="006A5B22"/>
    <w:rsid w:val="006A7D5E"/>
    <w:rsid w:val="006B11B2"/>
    <w:rsid w:val="006B5547"/>
    <w:rsid w:val="006C1E55"/>
    <w:rsid w:val="006C3B07"/>
    <w:rsid w:val="006C3D0D"/>
    <w:rsid w:val="006C491D"/>
    <w:rsid w:val="006C52DC"/>
    <w:rsid w:val="006C75D7"/>
    <w:rsid w:val="006D1B3E"/>
    <w:rsid w:val="006D5019"/>
    <w:rsid w:val="006D676B"/>
    <w:rsid w:val="006D71CD"/>
    <w:rsid w:val="006E2976"/>
    <w:rsid w:val="006E34A7"/>
    <w:rsid w:val="006E4143"/>
    <w:rsid w:val="006E6E5D"/>
    <w:rsid w:val="006F2DBD"/>
    <w:rsid w:val="006F2FBA"/>
    <w:rsid w:val="006F4C61"/>
    <w:rsid w:val="006F4CB0"/>
    <w:rsid w:val="0070095D"/>
    <w:rsid w:val="00700A74"/>
    <w:rsid w:val="00701A11"/>
    <w:rsid w:val="0070281F"/>
    <w:rsid w:val="007063EA"/>
    <w:rsid w:val="00707CC3"/>
    <w:rsid w:val="00711E7F"/>
    <w:rsid w:val="00714376"/>
    <w:rsid w:val="00715B76"/>
    <w:rsid w:val="0071629B"/>
    <w:rsid w:val="007204E6"/>
    <w:rsid w:val="00721667"/>
    <w:rsid w:val="00724DBF"/>
    <w:rsid w:val="0072776E"/>
    <w:rsid w:val="00731E17"/>
    <w:rsid w:val="00732AAB"/>
    <w:rsid w:val="00734D4C"/>
    <w:rsid w:val="00735511"/>
    <w:rsid w:val="007368CC"/>
    <w:rsid w:val="00736F96"/>
    <w:rsid w:val="00746BCB"/>
    <w:rsid w:val="007502A3"/>
    <w:rsid w:val="00750984"/>
    <w:rsid w:val="00760CC6"/>
    <w:rsid w:val="007611FF"/>
    <w:rsid w:val="00762022"/>
    <w:rsid w:val="00762B56"/>
    <w:rsid w:val="00766192"/>
    <w:rsid w:val="00766E26"/>
    <w:rsid w:val="0077244F"/>
    <w:rsid w:val="0077378E"/>
    <w:rsid w:val="00774413"/>
    <w:rsid w:val="00780E60"/>
    <w:rsid w:val="0078169C"/>
    <w:rsid w:val="00782794"/>
    <w:rsid w:val="00792956"/>
    <w:rsid w:val="007A38A5"/>
    <w:rsid w:val="007A3E8F"/>
    <w:rsid w:val="007A7297"/>
    <w:rsid w:val="007B083D"/>
    <w:rsid w:val="007B0E08"/>
    <w:rsid w:val="007B2A03"/>
    <w:rsid w:val="007B7A69"/>
    <w:rsid w:val="007C0D6F"/>
    <w:rsid w:val="007C13D3"/>
    <w:rsid w:val="007C1872"/>
    <w:rsid w:val="007C1F66"/>
    <w:rsid w:val="007C46D3"/>
    <w:rsid w:val="007C4ABD"/>
    <w:rsid w:val="007C6413"/>
    <w:rsid w:val="007D3B44"/>
    <w:rsid w:val="007E022F"/>
    <w:rsid w:val="007E40DD"/>
    <w:rsid w:val="007E45E8"/>
    <w:rsid w:val="007E5ACB"/>
    <w:rsid w:val="007E5B0A"/>
    <w:rsid w:val="007E7C3E"/>
    <w:rsid w:val="007E7C4F"/>
    <w:rsid w:val="007F2A26"/>
    <w:rsid w:val="007F6ACB"/>
    <w:rsid w:val="00800851"/>
    <w:rsid w:val="008050DE"/>
    <w:rsid w:val="00805167"/>
    <w:rsid w:val="00805FDA"/>
    <w:rsid w:val="0081129D"/>
    <w:rsid w:val="008122B6"/>
    <w:rsid w:val="00812889"/>
    <w:rsid w:val="00812CBD"/>
    <w:rsid w:val="0081512E"/>
    <w:rsid w:val="00815BD6"/>
    <w:rsid w:val="00815FAB"/>
    <w:rsid w:val="008205E1"/>
    <w:rsid w:val="0082191A"/>
    <w:rsid w:val="00821C70"/>
    <w:rsid w:val="00822236"/>
    <w:rsid w:val="00823087"/>
    <w:rsid w:val="00826280"/>
    <w:rsid w:val="008266F7"/>
    <w:rsid w:val="0082737C"/>
    <w:rsid w:val="00827644"/>
    <w:rsid w:val="00831580"/>
    <w:rsid w:val="00832910"/>
    <w:rsid w:val="00835006"/>
    <w:rsid w:val="00837C17"/>
    <w:rsid w:val="00843066"/>
    <w:rsid w:val="00843F14"/>
    <w:rsid w:val="008456DA"/>
    <w:rsid w:val="00850CEB"/>
    <w:rsid w:val="00853D9E"/>
    <w:rsid w:val="0085464C"/>
    <w:rsid w:val="008548EC"/>
    <w:rsid w:val="00854A29"/>
    <w:rsid w:val="00860A5A"/>
    <w:rsid w:val="0086217B"/>
    <w:rsid w:val="00862EFB"/>
    <w:rsid w:val="00864AF7"/>
    <w:rsid w:val="008651A5"/>
    <w:rsid w:val="00865717"/>
    <w:rsid w:val="00865D95"/>
    <w:rsid w:val="00870200"/>
    <w:rsid w:val="00870A07"/>
    <w:rsid w:val="00873AD9"/>
    <w:rsid w:val="00885226"/>
    <w:rsid w:val="0088610B"/>
    <w:rsid w:val="00886C85"/>
    <w:rsid w:val="008901DA"/>
    <w:rsid w:val="00890B0E"/>
    <w:rsid w:val="00890DFF"/>
    <w:rsid w:val="008931D6"/>
    <w:rsid w:val="00894008"/>
    <w:rsid w:val="00894100"/>
    <w:rsid w:val="008964BE"/>
    <w:rsid w:val="008A044A"/>
    <w:rsid w:val="008A098F"/>
    <w:rsid w:val="008A1D2D"/>
    <w:rsid w:val="008A2AE4"/>
    <w:rsid w:val="008A3195"/>
    <w:rsid w:val="008A6EA1"/>
    <w:rsid w:val="008B17A4"/>
    <w:rsid w:val="008B3536"/>
    <w:rsid w:val="008B47A2"/>
    <w:rsid w:val="008B53B5"/>
    <w:rsid w:val="008B7143"/>
    <w:rsid w:val="008B758A"/>
    <w:rsid w:val="008B7AE6"/>
    <w:rsid w:val="008B7BA2"/>
    <w:rsid w:val="008C2E0F"/>
    <w:rsid w:val="008C2ED3"/>
    <w:rsid w:val="008C3FE8"/>
    <w:rsid w:val="008C401F"/>
    <w:rsid w:val="008C4342"/>
    <w:rsid w:val="008C4501"/>
    <w:rsid w:val="008C749A"/>
    <w:rsid w:val="008D10D6"/>
    <w:rsid w:val="008D2A83"/>
    <w:rsid w:val="008D64EE"/>
    <w:rsid w:val="008E0C33"/>
    <w:rsid w:val="008E1A7E"/>
    <w:rsid w:val="008E1F05"/>
    <w:rsid w:val="008E518B"/>
    <w:rsid w:val="008E56C9"/>
    <w:rsid w:val="008E6829"/>
    <w:rsid w:val="008F27E8"/>
    <w:rsid w:val="008F3E92"/>
    <w:rsid w:val="008F546D"/>
    <w:rsid w:val="008F5851"/>
    <w:rsid w:val="008F7892"/>
    <w:rsid w:val="00902647"/>
    <w:rsid w:val="00905140"/>
    <w:rsid w:val="00906D5C"/>
    <w:rsid w:val="0091004B"/>
    <w:rsid w:val="00912B5D"/>
    <w:rsid w:val="00912FC2"/>
    <w:rsid w:val="00913464"/>
    <w:rsid w:val="00914F9E"/>
    <w:rsid w:val="009160EF"/>
    <w:rsid w:val="0091720C"/>
    <w:rsid w:val="00921814"/>
    <w:rsid w:val="00923E85"/>
    <w:rsid w:val="00924660"/>
    <w:rsid w:val="0092489C"/>
    <w:rsid w:val="00927336"/>
    <w:rsid w:val="00931120"/>
    <w:rsid w:val="009311DA"/>
    <w:rsid w:val="0093279F"/>
    <w:rsid w:val="00934523"/>
    <w:rsid w:val="009350C1"/>
    <w:rsid w:val="00940671"/>
    <w:rsid w:val="00940BB5"/>
    <w:rsid w:val="00940F55"/>
    <w:rsid w:val="009413FE"/>
    <w:rsid w:val="0094675C"/>
    <w:rsid w:val="00950097"/>
    <w:rsid w:val="009514A4"/>
    <w:rsid w:val="00955079"/>
    <w:rsid w:val="00960874"/>
    <w:rsid w:val="009621B8"/>
    <w:rsid w:val="00964492"/>
    <w:rsid w:val="009649A2"/>
    <w:rsid w:val="00964EFE"/>
    <w:rsid w:val="00965414"/>
    <w:rsid w:val="00965E2D"/>
    <w:rsid w:val="0096634D"/>
    <w:rsid w:val="00967813"/>
    <w:rsid w:val="00976F2E"/>
    <w:rsid w:val="00983BDE"/>
    <w:rsid w:val="00984D0E"/>
    <w:rsid w:val="00986690"/>
    <w:rsid w:val="00987FDE"/>
    <w:rsid w:val="0099199E"/>
    <w:rsid w:val="00992A56"/>
    <w:rsid w:val="00993F54"/>
    <w:rsid w:val="00995F9F"/>
    <w:rsid w:val="009A0BFE"/>
    <w:rsid w:val="009A0F72"/>
    <w:rsid w:val="009A1710"/>
    <w:rsid w:val="009A1941"/>
    <w:rsid w:val="009A796B"/>
    <w:rsid w:val="009B1A4D"/>
    <w:rsid w:val="009B716C"/>
    <w:rsid w:val="009C152F"/>
    <w:rsid w:val="009C3716"/>
    <w:rsid w:val="009C5B74"/>
    <w:rsid w:val="009C789F"/>
    <w:rsid w:val="009D042F"/>
    <w:rsid w:val="009D12A6"/>
    <w:rsid w:val="009D16CF"/>
    <w:rsid w:val="009D7D22"/>
    <w:rsid w:val="009E1D87"/>
    <w:rsid w:val="009E3D0A"/>
    <w:rsid w:val="009E70CA"/>
    <w:rsid w:val="009F3432"/>
    <w:rsid w:val="009F54B5"/>
    <w:rsid w:val="009F6C2C"/>
    <w:rsid w:val="00A0095D"/>
    <w:rsid w:val="00A0362F"/>
    <w:rsid w:val="00A04211"/>
    <w:rsid w:val="00A057BB"/>
    <w:rsid w:val="00A05B5E"/>
    <w:rsid w:val="00A06AE2"/>
    <w:rsid w:val="00A07975"/>
    <w:rsid w:val="00A10AC5"/>
    <w:rsid w:val="00A11411"/>
    <w:rsid w:val="00A1198D"/>
    <w:rsid w:val="00A13078"/>
    <w:rsid w:val="00A16A19"/>
    <w:rsid w:val="00A20E15"/>
    <w:rsid w:val="00A21D64"/>
    <w:rsid w:val="00A236B6"/>
    <w:rsid w:val="00A24A87"/>
    <w:rsid w:val="00A27D98"/>
    <w:rsid w:val="00A33817"/>
    <w:rsid w:val="00A44141"/>
    <w:rsid w:val="00A45269"/>
    <w:rsid w:val="00A47905"/>
    <w:rsid w:val="00A55973"/>
    <w:rsid w:val="00A57EA8"/>
    <w:rsid w:val="00A61F7D"/>
    <w:rsid w:val="00A6577F"/>
    <w:rsid w:val="00A65C96"/>
    <w:rsid w:val="00A67B63"/>
    <w:rsid w:val="00A70AD9"/>
    <w:rsid w:val="00A70B18"/>
    <w:rsid w:val="00A72192"/>
    <w:rsid w:val="00A74063"/>
    <w:rsid w:val="00A7581B"/>
    <w:rsid w:val="00A84A4F"/>
    <w:rsid w:val="00A85984"/>
    <w:rsid w:val="00A86475"/>
    <w:rsid w:val="00A92F47"/>
    <w:rsid w:val="00AA0891"/>
    <w:rsid w:val="00AA1552"/>
    <w:rsid w:val="00AA1645"/>
    <w:rsid w:val="00AA521B"/>
    <w:rsid w:val="00AB171C"/>
    <w:rsid w:val="00AB2498"/>
    <w:rsid w:val="00AB4F4F"/>
    <w:rsid w:val="00AB794E"/>
    <w:rsid w:val="00AC1DD5"/>
    <w:rsid w:val="00AC20C1"/>
    <w:rsid w:val="00AC30D6"/>
    <w:rsid w:val="00AC3155"/>
    <w:rsid w:val="00AC378F"/>
    <w:rsid w:val="00AC7AE2"/>
    <w:rsid w:val="00AD35E0"/>
    <w:rsid w:val="00AD38A3"/>
    <w:rsid w:val="00AD61EF"/>
    <w:rsid w:val="00AD7958"/>
    <w:rsid w:val="00AE1E31"/>
    <w:rsid w:val="00AE3F27"/>
    <w:rsid w:val="00AE54E7"/>
    <w:rsid w:val="00AE73BC"/>
    <w:rsid w:val="00AF5633"/>
    <w:rsid w:val="00B02583"/>
    <w:rsid w:val="00B02769"/>
    <w:rsid w:val="00B03AD2"/>
    <w:rsid w:val="00B03FDA"/>
    <w:rsid w:val="00B04EB8"/>
    <w:rsid w:val="00B05382"/>
    <w:rsid w:val="00B0610C"/>
    <w:rsid w:val="00B14A73"/>
    <w:rsid w:val="00B16BF4"/>
    <w:rsid w:val="00B17233"/>
    <w:rsid w:val="00B17BF5"/>
    <w:rsid w:val="00B2156D"/>
    <w:rsid w:val="00B21D13"/>
    <w:rsid w:val="00B224E9"/>
    <w:rsid w:val="00B250DD"/>
    <w:rsid w:val="00B2680B"/>
    <w:rsid w:val="00B27377"/>
    <w:rsid w:val="00B27BD3"/>
    <w:rsid w:val="00B309D6"/>
    <w:rsid w:val="00B31F9C"/>
    <w:rsid w:val="00B335F7"/>
    <w:rsid w:val="00B33A11"/>
    <w:rsid w:val="00B35621"/>
    <w:rsid w:val="00B3589D"/>
    <w:rsid w:val="00B35A82"/>
    <w:rsid w:val="00B36832"/>
    <w:rsid w:val="00B377BC"/>
    <w:rsid w:val="00B37C15"/>
    <w:rsid w:val="00B44B08"/>
    <w:rsid w:val="00B46247"/>
    <w:rsid w:val="00B57293"/>
    <w:rsid w:val="00B63749"/>
    <w:rsid w:val="00B64FF4"/>
    <w:rsid w:val="00B67379"/>
    <w:rsid w:val="00B673EC"/>
    <w:rsid w:val="00B755B4"/>
    <w:rsid w:val="00B77480"/>
    <w:rsid w:val="00B77D41"/>
    <w:rsid w:val="00B8175C"/>
    <w:rsid w:val="00B84050"/>
    <w:rsid w:val="00B8610B"/>
    <w:rsid w:val="00B9171B"/>
    <w:rsid w:val="00B926F1"/>
    <w:rsid w:val="00B92F5A"/>
    <w:rsid w:val="00B940FE"/>
    <w:rsid w:val="00B9474E"/>
    <w:rsid w:val="00B94795"/>
    <w:rsid w:val="00B96DB6"/>
    <w:rsid w:val="00B97CE3"/>
    <w:rsid w:val="00BA05E3"/>
    <w:rsid w:val="00BA14CD"/>
    <w:rsid w:val="00BA1A55"/>
    <w:rsid w:val="00BA39E7"/>
    <w:rsid w:val="00BA54D1"/>
    <w:rsid w:val="00BB1836"/>
    <w:rsid w:val="00BB1C41"/>
    <w:rsid w:val="00BB25DD"/>
    <w:rsid w:val="00BB361B"/>
    <w:rsid w:val="00BB4221"/>
    <w:rsid w:val="00BB429D"/>
    <w:rsid w:val="00BB44EA"/>
    <w:rsid w:val="00BC14AA"/>
    <w:rsid w:val="00BC304F"/>
    <w:rsid w:val="00BC31AE"/>
    <w:rsid w:val="00BC4B9D"/>
    <w:rsid w:val="00BC4FA5"/>
    <w:rsid w:val="00BD0E37"/>
    <w:rsid w:val="00BD0FD6"/>
    <w:rsid w:val="00BD11B5"/>
    <w:rsid w:val="00BD16E7"/>
    <w:rsid w:val="00BD3EAE"/>
    <w:rsid w:val="00BD4461"/>
    <w:rsid w:val="00BD455E"/>
    <w:rsid w:val="00BD640F"/>
    <w:rsid w:val="00BD6F59"/>
    <w:rsid w:val="00BE2902"/>
    <w:rsid w:val="00BF1E4D"/>
    <w:rsid w:val="00BF3BC0"/>
    <w:rsid w:val="00BF4516"/>
    <w:rsid w:val="00BF734C"/>
    <w:rsid w:val="00C03443"/>
    <w:rsid w:val="00C04686"/>
    <w:rsid w:val="00C0554D"/>
    <w:rsid w:val="00C10CC9"/>
    <w:rsid w:val="00C11518"/>
    <w:rsid w:val="00C123D0"/>
    <w:rsid w:val="00C1457F"/>
    <w:rsid w:val="00C2028B"/>
    <w:rsid w:val="00C20476"/>
    <w:rsid w:val="00C22530"/>
    <w:rsid w:val="00C30802"/>
    <w:rsid w:val="00C31F96"/>
    <w:rsid w:val="00C34903"/>
    <w:rsid w:val="00C34B08"/>
    <w:rsid w:val="00C34FEE"/>
    <w:rsid w:val="00C37521"/>
    <w:rsid w:val="00C4044E"/>
    <w:rsid w:val="00C41FD4"/>
    <w:rsid w:val="00C43845"/>
    <w:rsid w:val="00C43FF0"/>
    <w:rsid w:val="00C471CA"/>
    <w:rsid w:val="00C47225"/>
    <w:rsid w:val="00C5172F"/>
    <w:rsid w:val="00C532E4"/>
    <w:rsid w:val="00C53AB9"/>
    <w:rsid w:val="00C53F2F"/>
    <w:rsid w:val="00C57B6B"/>
    <w:rsid w:val="00C57DA9"/>
    <w:rsid w:val="00C60427"/>
    <w:rsid w:val="00C61A75"/>
    <w:rsid w:val="00C6288C"/>
    <w:rsid w:val="00C63289"/>
    <w:rsid w:val="00C6411F"/>
    <w:rsid w:val="00C64A41"/>
    <w:rsid w:val="00C66E82"/>
    <w:rsid w:val="00C67465"/>
    <w:rsid w:val="00C7012D"/>
    <w:rsid w:val="00C72A25"/>
    <w:rsid w:val="00C7480E"/>
    <w:rsid w:val="00C75007"/>
    <w:rsid w:val="00C76A64"/>
    <w:rsid w:val="00C804B8"/>
    <w:rsid w:val="00C81375"/>
    <w:rsid w:val="00C83CB4"/>
    <w:rsid w:val="00C8489A"/>
    <w:rsid w:val="00C86D4E"/>
    <w:rsid w:val="00C87F2B"/>
    <w:rsid w:val="00C90DC8"/>
    <w:rsid w:val="00C91B0E"/>
    <w:rsid w:val="00C934F1"/>
    <w:rsid w:val="00C93C75"/>
    <w:rsid w:val="00C95150"/>
    <w:rsid w:val="00C956C7"/>
    <w:rsid w:val="00C96ED3"/>
    <w:rsid w:val="00CA424B"/>
    <w:rsid w:val="00CB07D4"/>
    <w:rsid w:val="00CB56D9"/>
    <w:rsid w:val="00CB727C"/>
    <w:rsid w:val="00CB7B4D"/>
    <w:rsid w:val="00CC085E"/>
    <w:rsid w:val="00CC0AC4"/>
    <w:rsid w:val="00CC22B3"/>
    <w:rsid w:val="00CC798A"/>
    <w:rsid w:val="00CD05D4"/>
    <w:rsid w:val="00CD1849"/>
    <w:rsid w:val="00CD2E6A"/>
    <w:rsid w:val="00CD4D8D"/>
    <w:rsid w:val="00CE0CE6"/>
    <w:rsid w:val="00CE2DC6"/>
    <w:rsid w:val="00CE32E3"/>
    <w:rsid w:val="00CE4F74"/>
    <w:rsid w:val="00CE58D7"/>
    <w:rsid w:val="00CE6E38"/>
    <w:rsid w:val="00CF2376"/>
    <w:rsid w:val="00CF3E7B"/>
    <w:rsid w:val="00CF4E0F"/>
    <w:rsid w:val="00CF6129"/>
    <w:rsid w:val="00CF6712"/>
    <w:rsid w:val="00CF7002"/>
    <w:rsid w:val="00D06847"/>
    <w:rsid w:val="00D11F0B"/>
    <w:rsid w:val="00D12B29"/>
    <w:rsid w:val="00D139AD"/>
    <w:rsid w:val="00D17F64"/>
    <w:rsid w:val="00D2084A"/>
    <w:rsid w:val="00D23A36"/>
    <w:rsid w:val="00D24131"/>
    <w:rsid w:val="00D24637"/>
    <w:rsid w:val="00D246CD"/>
    <w:rsid w:val="00D24FCB"/>
    <w:rsid w:val="00D254D4"/>
    <w:rsid w:val="00D2744B"/>
    <w:rsid w:val="00D277BB"/>
    <w:rsid w:val="00D316C8"/>
    <w:rsid w:val="00D33424"/>
    <w:rsid w:val="00D346A6"/>
    <w:rsid w:val="00D35D30"/>
    <w:rsid w:val="00D379C2"/>
    <w:rsid w:val="00D42099"/>
    <w:rsid w:val="00D42231"/>
    <w:rsid w:val="00D4264F"/>
    <w:rsid w:val="00D4433F"/>
    <w:rsid w:val="00D46395"/>
    <w:rsid w:val="00D5113F"/>
    <w:rsid w:val="00D51481"/>
    <w:rsid w:val="00D5245D"/>
    <w:rsid w:val="00D53C1E"/>
    <w:rsid w:val="00D55A84"/>
    <w:rsid w:val="00D621BF"/>
    <w:rsid w:val="00D6641F"/>
    <w:rsid w:val="00D67934"/>
    <w:rsid w:val="00D71D56"/>
    <w:rsid w:val="00D73626"/>
    <w:rsid w:val="00D76572"/>
    <w:rsid w:val="00D77A5C"/>
    <w:rsid w:val="00D83586"/>
    <w:rsid w:val="00D87DDE"/>
    <w:rsid w:val="00D92D3E"/>
    <w:rsid w:val="00D937F6"/>
    <w:rsid w:val="00D966D4"/>
    <w:rsid w:val="00DA0D38"/>
    <w:rsid w:val="00DA0D76"/>
    <w:rsid w:val="00DA3210"/>
    <w:rsid w:val="00DA35ED"/>
    <w:rsid w:val="00DB08EA"/>
    <w:rsid w:val="00DB0B4B"/>
    <w:rsid w:val="00DB34BE"/>
    <w:rsid w:val="00DB3A89"/>
    <w:rsid w:val="00DB5478"/>
    <w:rsid w:val="00DB7705"/>
    <w:rsid w:val="00DC1894"/>
    <w:rsid w:val="00DC24B3"/>
    <w:rsid w:val="00DC2668"/>
    <w:rsid w:val="00DC28CA"/>
    <w:rsid w:val="00DC4BB0"/>
    <w:rsid w:val="00DC53F1"/>
    <w:rsid w:val="00DC5F9F"/>
    <w:rsid w:val="00DC6074"/>
    <w:rsid w:val="00DC71FE"/>
    <w:rsid w:val="00DC7B87"/>
    <w:rsid w:val="00DD1270"/>
    <w:rsid w:val="00DD2D46"/>
    <w:rsid w:val="00DD3F3D"/>
    <w:rsid w:val="00DD4C75"/>
    <w:rsid w:val="00DD6A79"/>
    <w:rsid w:val="00DE3D61"/>
    <w:rsid w:val="00DE5C3E"/>
    <w:rsid w:val="00DE6439"/>
    <w:rsid w:val="00DE6836"/>
    <w:rsid w:val="00DE749E"/>
    <w:rsid w:val="00DF0005"/>
    <w:rsid w:val="00DF0836"/>
    <w:rsid w:val="00DF232E"/>
    <w:rsid w:val="00DF5C50"/>
    <w:rsid w:val="00DF6ADC"/>
    <w:rsid w:val="00E03960"/>
    <w:rsid w:val="00E03A67"/>
    <w:rsid w:val="00E04065"/>
    <w:rsid w:val="00E12982"/>
    <w:rsid w:val="00E146FF"/>
    <w:rsid w:val="00E14BF2"/>
    <w:rsid w:val="00E16AB0"/>
    <w:rsid w:val="00E17636"/>
    <w:rsid w:val="00E22687"/>
    <w:rsid w:val="00E2319A"/>
    <w:rsid w:val="00E26501"/>
    <w:rsid w:val="00E273AA"/>
    <w:rsid w:val="00E33916"/>
    <w:rsid w:val="00E35516"/>
    <w:rsid w:val="00E374AD"/>
    <w:rsid w:val="00E37DA0"/>
    <w:rsid w:val="00E412B1"/>
    <w:rsid w:val="00E42C96"/>
    <w:rsid w:val="00E43AA3"/>
    <w:rsid w:val="00E43ADB"/>
    <w:rsid w:val="00E4561F"/>
    <w:rsid w:val="00E45744"/>
    <w:rsid w:val="00E45C33"/>
    <w:rsid w:val="00E46E2F"/>
    <w:rsid w:val="00E47AFF"/>
    <w:rsid w:val="00E5090A"/>
    <w:rsid w:val="00E528CE"/>
    <w:rsid w:val="00E529DA"/>
    <w:rsid w:val="00E55BB3"/>
    <w:rsid w:val="00E56F98"/>
    <w:rsid w:val="00E618A3"/>
    <w:rsid w:val="00E61C5D"/>
    <w:rsid w:val="00E62741"/>
    <w:rsid w:val="00E6360D"/>
    <w:rsid w:val="00E66A00"/>
    <w:rsid w:val="00E71341"/>
    <w:rsid w:val="00E74528"/>
    <w:rsid w:val="00E80EC0"/>
    <w:rsid w:val="00E8146B"/>
    <w:rsid w:val="00E826BC"/>
    <w:rsid w:val="00E8333D"/>
    <w:rsid w:val="00E84E59"/>
    <w:rsid w:val="00E85326"/>
    <w:rsid w:val="00E86057"/>
    <w:rsid w:val="00E8676C"/>
    <w:rsid w:val="00E90F62"/>
    <w:rsid w:val="00E94207"/>
    <w:rsid w:val="00E94EE7"/>
    <w:rsid w:val="00EA0D06"/>
    <w:rsid w:val="00EA1252"/>
    <w:rsid w:val="00EA1E95"/>
    <w:rsid w:val="00EA28CD"/>
    <w:rsid w:val="00EA2A86"/>
    <w:rsid w:val="00EA3558"/>
    <w:rsid w:val="00EA4C18"/>
    <w:rsid w:val="00EA6A9A"/>
    <w:rsid w:val="00EA75F0"/>
    <w:rsid w:val="00EB072C"/>
    <w:rsid w:val="00EB0DC8"/>
    <w:rsid w:val="00EB5097"/>
    <w:rsid w:val="00EB515E"/>
    <w:rsid w:val="00EC0FC8"/>
    <w:rsid w:val="00EC1608"/>
    <w:rsid w:val="00EC1B65"/>
    <w:rsid w:val="00EC1EF1"/>
    <w:rsid w:val="00ED1097"/>
    <w:rsid w:val="00ED3D64"/>
    <w:rsid w:val="00ED418C"/>
    <w:rsid w:val="00ED4C44"/>
    <w:rsid w:val="00ED6F8F"/>
    <w:rsid w:val="00EE49C8"/>
    <w:rsid w:val="00EE4D2B"/>
    <w:rsid w:val="00EE4F7C"/>
    <w:rsid w:val="00EE567D"/>
    <w:rsid w:val="00EE5F9B"/>
    <w:rsid w:val="00EE7D57"/>
    <w:rsid w:val="00EF0D19"/>
    <w:rsid w:val="00EF2AF6"/>
    <w:rsid w:val="00EF5D7B"/>
    <w:rsid w:val="00EF6FF8"/>
    <w:rsid w:val="00F00D25"/>
    <w:rsid w:val="00F01476"/>
    <w:rsid w:val="00F05C8C"/>
    <w:rsid w:val="00F05FD0"/>
    <w:rsid w:val="00F06627"/>
    <w:rsid w:val="00F11578"/>
    <w:rsid w:val="00F14619"/>
    <w:rsid w:val="00F238D6"/>
    <w:rsid w:val="00F2750B"/>
    <w:rsid w:val="00F30547"/>
    <w:rsid w:val="00F35063"/>
    <w:rsid w:val="00F3552A"/>
    <w:rsid w:val="00F35A57"/>
    <w:rsid w:val="00F36AD5"/>
    <w:rsid w:val="00F44618"/>
    <w:rsid w:val="00F44985"/>
    <w:rsid w:val="00F4557D"/>
    <w:rsid w:val="00F53E56"/>
    <w:rsid w:val="00F60158"/>
    <w:rsid w:val="00F6290B"/>
    <w:rsid w:val="00F63B28"/>
    <w:rsid w:val="00F641E0"/>
    <w:rsid w:val="00F652D8"/>
    <w:rsid w:val="00F662A9"/>
    <w:rsid w:val="00F7032D"/>
    <w:rsid w:val="00F70585"/>
    <w:rsid w:val="00F71299"/>
    <w:rsid w:val="00F76661"/>
    <w:rsid w:val="00F830F2"/>
    <w:rsid w:val="00F84121"/>
    <w:rsid w:val="00FA155B"/>
    <w:rsid w:val="00FA2C8F"/>
    <w:rsid w:val="00FA2E32"/>
    <w:rsid w:val="00FA3829"/>
    <w:rsid w:val="00FA3E5E"/>
    <w:rsid w:val="00FA5750"/>
    <w:rsid w:val="00FB49AF"/>
    <w:rsid w:val="00FB5CE0"/>
    <w:rsid w:val="00FB64BA"/>
    <w:rsid w:val="00FB7E29"/>
    <w:rsid w:val="00FB7FCD"/>
    <w:rsid w:val="00FC047D"/>
    <w:rsid w:val="00FC4588"/>
    <w:rsid w:val="00FC6169"/>
    <w:rsid w:val="00FC6B86"/>
    <w:rsid w:val="00FD02CF"/>
    <w:rsid w:val="00FD21C8"/>
    <w:rsid w:val="00FD27AC"/>
    <w:rsid w:val="00FD342A"/>
    <w:rsid w:val="00FD7246"/>
    <w:rsid w:val="00FE0918"/>
    <w:rsid w:val="00FE2DD3"/>
    <w:rsid w:val="00FE3030"/>
    <w:rsid w:val="00FE3B16"/>
    <w:rsid w:val="00FE6EB1"/>
    <w:rsid w:val="00FE76ED"/>
    <w:rsid w:val="00FF01AE"/>
    <w:rsid w:val="00FF3011"/>
    <w:rsid w:val="00FF38F7"/>
    <w:rsid w:val="00FF55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4A0567"/>
    <w:pPr>
      <w:spacing w:line="288" w:lineRule="auto"/>
    </w:pPr>
    <w:rPr>
      <w:rFonts w:ascii="Georgia" w:hAnsi="Georgi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paragraph" w:styleId="PargrafodaLista">
    <w:name w:val="List Paragraph"/>
    <w:aliases w:val="List Paragraph,Segundo,Texto,List I Paragraph,Colorful List - Accent 11,DOCs_Paragrafo-1,descritivo,Item3,Item2"/>
    <w:basedOn w:val="Normal"/>
    <w:link w:val="PargrafodaListaChar"/>
    <w:uiPriority w:val="1"/>
    <w:qFormat/>
    <w:rsid w:val="00BF3BC0"/>
    <w:pPr>
      <w:ind w:left="720"/>
      <w:contextualSpacing/>
    </w:pPr>
  </w:style>
  <w:style w:type="table" w:styleId="Tabelacomgrade">
    <w:name w:val="Table Grid"/>
    <w:basedOn w:val="Tabelanormal"/>
    <w:uiPriority w:val="39"/>
    <w:rsid w:val="00B84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Paragraph Char,Segundo Char,Texto Char,List I Paragraph Char,Colorful List - Accent 11 Char,DOCs_Paragrafo-1 Char,descritivo Char,Item3 Char,Item2 Char"/>
    <w:link w:val="PargrafodaLista"/>
    <w:uiPriority w:val="1"/>
    <w:qFormat/>
    <w:locked/>
    <w:rsid w:val="003A214C"/>
    <w:rPr>
      <w:rFonts w:ascii="Georgia" w:hAnsi="Georgia"/>
      <w:sz w:val="22"/>
    </w:rPr>
  </w:style>
  <w:style w:type="table" w:styleId="TabeladeGrade1Clara">
    <w:name w:val="Grid Table 1 Light"/>
    <w:basedOn w:val="Tabelanormal"/>
    <w:uiPriority w:val="46"/>
    <w:rsid w:val="003A214C"/>
    <w:pPr>
      <w:widowControl w:val="0"/>
      <w:autoSpaceDE w:val="0"/>
      <w:autoSpaceDN w:val="0"/>
    </w:pPr>
    <w:rPr>
      <w:sz w:val="22"/>
      <w:szCs w:val="22"/>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6Colorida">
    <w:name w:val="Grid Table 6 Colorful"/>
    <w:basedOn w:val="Tabelanormal"/>
    <w:uiPriority w:val="51"/>
    <w:rsid w:val="004B5C09"/>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57392129">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EE45C73-5F48-40EE-AEE4-B776407C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6045</Words>
  <Characters>32648</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2</cp:revision>
  <cp:lastPrinted>2021-08-16T18:59:00Z</cp:lastPrinted>
  <dcterms:created xsi:type="dcterms:W3CDTF">2024-11-01T21:09:00Z</dcterms:created>
  <dcterms:modified xsi:type="dcterms:W3CDTF">2024-11-01T21:09:00Z</dcterms:modified>
</cp:coreProperties>
</file>